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09C" w:rsidRPr="00E0409C" w:rsidRDefault="00E0409C" w:rsidP="00E0409C">
      <w:pPr>
        <w:jc w:val="center"/>
        <w:rPr>
          <w:rFonts w:ascii="Times New Roman" w:hAnsi="Times New Roman" w:cs="Times New Roman"/>
          <w:b/>
          <w:sz w:val="24"/>
          <w:szCs w:val="24"/>
        </w:rPr>
      </w:pPr>
      <w:r w:rsidRPr="00E0409C">
        <w:rPr>
          <w:rFonts w:ascii="Times New Roman" w:hAnsi="Times New Roman" w:cs="Times New Roman"/>
          <w:b/>
          <w:sz w:val="24"/>
          <w:szCs w:val="24"/>
        </w:rPr>
        <w:t>Автономное учреждение Ханты-Мансийского автономного округа-Югры «Научно-аналитический центр рационального недропользования   им. В.И. Шпильмана»</w:t>
      </w:r>
    </w:p>
    <w:p w:rsidR="00E0409C" w:rsidRPr="00E0409C" w:rsidRDefault="00E0409C" w:rsidP="00E0409C">
      <w:pPr>
        <w:jc w:val="center"/>
        <w:rPr>
          <w:rFonts w:ascii="Times New Roman" w:hAnsi="Times New Roman" w:cs="Times New Roman"/>
          <w:b/>
          <w:sz w:val="24"/>
          <w:szCs w:val="24"/>
        </w:rPr>
      </w:pPr>
      <w:r w:rsidRPr="00E0409C">
        <w:rPr>
          <w:rFonts w:ascii="Times New Roman" w:hAnsi="Times New Roman" w:cs="Times New Roman"/>
          <w:b/>
          <w:sz w:val="24"/>
          <w:szCs w:val="24"/>
        </w:rPr>
        <w:t xml:space="preserve">                                                                                                                                                                                                                        </w:t>
      </w:r>
    </w:p>
    <w:p w:rsidR="00E0409C" w:rsidRPr="00E0409C" w:rsidRDefault="00E0409C" w:rsidP="00E0409C">
      <w:pPr>
        <w:jc w:val="center"/>
        <w:rPr>
          <w:rFonts w:ascii="Times New Roman" w:hAnsi="Times New Roman" w:cs="Times New Roman"/>
          <w:b/>
          <w:sz w:val="24"/>
          <w:szCs w:val="24"/>
        </w:rPr>
      </w:pPr>
      <w:r w:rsidRPr="00E0409C">
        <w:rPr>
          <w:rFonts w:ascii="Times New Roman" w:hAnsi="Times New Roman" w:cs="Times New Roman"/>
          <w:b/>
          <w:sz w:val="24"/>
          <w:szCs w:val="24"/>
        </w:rPr>
        <w:t xml:space="preserve">                                                                                                                                                        УТВЕРЖДАЮ</w:t>
      </w:r>
    </w:p>
    <w:p w:rsidR="00E0409C" w:rsidRPr="00E0409C" w:rsidRDefault="00E0409C" w:rsidP="00E0409C">
      <w:pPr>
        <w:jc w:val="center"/>
        <w:rPr>
          <w:rFonts w:ascii="Times New Roman" w:hAnsi="Times New Roman" w:cs="Times New Roman"/>
          <w:b/>
          <w:sz w:val="24"/>
          <w:szCs w:val="24"/>
        </w:rPr>
      </w:pPr>
      <w:r w:rsidRPr="00E0409C">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A921B0">
        <w:rPr>
          <w:rFonts w:ascii="Times New Roman" w:hAnsi="Times New Roman" w:cs="Times New Roman"/>
          <w:b/>
          <w:sz w:val="24"/>
          <w:szCs w:val="24"/>
        </w:rPr>
        <w:t>Руководитель</w:t>
      </w:r>
      <w:r w:rsidRPr="00E0409C">
        <w:rPr>
          <w:rFonts w:ascii="Times New Roman" w:hAnsi="Times New Roman" w:cs="Times New Roman"/>
          <w:b/>
          <w:sz w:val="24"/>
          <w:szCs w:val="24"/>
        </w:rPr>
        <w:t xml:space="preserve"> Заказчика</w:t>
      </w:r>
    </w:p>
    <w:p w:rsidR="00E0409C" w:rsidRPr="00E0409C" w:rsidRDefault="00E0409C" w:rsidP="00E0409C">
      <w:pPr>
        <w:jc w:val="center"/>
        <w:rPr>
          <w:rFonts w:ascii="Times New Roman" w:hAnsi="Times New Roman" w:cs="Times New Roman"/>
          <w:b/>
          <w:sz w:val="24"/>
          <w:szCs w:val="24"/>
        </w:rPr>
      </w:pPr>
      <w:r w:rsidRPr="00E0409C">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A921B0">
        <w:rPr>
          <w:rFonts w:ascii="Times New Roman" w:hAnsi="Times New Roman" w:cs="Times New Roman"/>
          <w:b/>
          <w:sz w:val="24"/>
          <w:szCs w:val="24"/>
        </w:rPr>
        <w:t>А.Г. Копытов/____________</w:t>
      </w:r>
      <w:r w:rsidRPr="00E0409C">
        <w:rPr>
          <w:rFonts w:ascii="Times New Roman" w:hAnsi="Times New Roman" w:cs="Times New Roman"/>
          <w:b/>
          <w:sz w:val="24"/>
          <w:szCs w:val="24"/>
        </w:rPr>
        <w:t>/</w:t>
      </w:r>
    </w:p>
    <w:p w:rsidR="00E0409C" w:rsidRPr="00E0409C" w:rsidRDefault="00E0409C" w:rsidP="00E0409C">
      <w:pPr>
        <w:rPr>
          <w:rFonts w:ascii="Times New Roman" w:hAnsi="Times New Roman" w:cs="Times New Roman"/>
          <w:b/>
          <w:sz w:val="24"/>
          <w:szCs w:val="24"/>
        </w:rPr>
      </w:pPr>
      <w:r w:rsidRPr="00E0409C">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BF47D3">
        <w:rPr>
          <w:rFonts w:ascii="Times New Roman" w:hAnsi="Times New Roman" w:cs="Times New Roman"/>
          <w:b/>
          <w:sz w:val="24"/>
          <w:szCs w:val="24"/>
        </w:rPr>
        <w:t>«17</w:t>
      </w:r>
      <w:r w:rsidRPr="00E0409C">
        <w:rPr>
          <w:rFonts w:ascii="Times New Roman" w:hAnsi="Times New Roman" w:cs="Times New Roman"/>
          <w:b/>
          <w:sz w:val="24"/>
          <w:szCs w:val="24"/>
        </w:rPr>
        <w:t xml:space="preserve">» </w:t>
      </w:r>
      <w:r w:rsidR="00A921B0">
        <w:rPr>
          <w:rFonts w:ascii="Times New Roman" w:hAnsi="Times New Roman" w:cs="Times New Roman"/>
          <w:b/>
          <w:sz w:val="24"/>
          <w:szCs w:val="24"/>
        </w:rPr>
        <w:t>января 2022</w:t>
      </w:r>
      <w:r w:rsidRPr="00E0409C">
        <w:rPr>
          <w:rFonts w:ascii="Times New Roman" w:hAnsi="Times New Roman" w:cs="Times New Roman"/>
          <w:b/>
          <w:sz w:val="24"/>
          <w:szCs w:val="24"/>
        </w:rPr>
        <w:t xml:space="preserve"> года                                                                                             </w:t>
      </w:r>
    </w:p>
    <w:p w:rsidR="00F17B27" w:rsidRDefault="00F17B27" w:rsidP="00F17B27">
      <w:pPr>
        <w:shd w:val="clear" w:color="auto" w:fill="FFFFFF"/>
        <w:spacing w:after="0" w:line="240" w:lineRule="auto"/>
        <w:rPr>
          <w:rFonts w:ascii="Arial" w:eastAsia="Times New Roman" w:hAnsi="Arial" w:cs="Arial"/>
          <w:b/>
          <w:bCs/>
          <w:color w:val="FFFFFF"/>
          <w:sz w:val="17"/>
          <w:szCs w:val="17"/>
          <w:bdr w:val="single" w:sz="2" w:space="0" w:color="000000" w:frame="1"/>
          <w:shd w:val="clear" w:color="auto" w:fill="466C97"/>
          <w:lang w:eastAsia="ru-RU"/>
        </w:rPr>
      </w:pPr>
    </w:p>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Годовой отчет о закупке товаров, работ, услуг отдельными видами юридических лиц у субъектов малого и среднего предпринимательства за 2022 год</w:t>
      </w:r>
      <w:r>
        <w:rPr>
          <w:rFonts w:ascii="Times New Roman" w:eastAsia="Times New Roman" w:hAnsi="Times New Roman" w:cs="Times New Roman"/>
          <w:sz w:val="24"/>
          <w:szCs w:val="24"/>
          <w:lang w:eastAsia="ru-RU"/>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404"/>
        <w:gridCol w:w="7769"/>
        <w:gridCol w:w="1667"/>
        <w:gridCol w:w="1667"/>
        <w:gridCol w:w="1667"/>
        <w:gridCol w:w="1947"/>
      </w:tblGrid>
      <w:tr w:rsidR="00F53E36" w:rsidRPr="00F53E36" w:rsidTr="00F53E36">
        <w:tc>
          <w:tcPr>
            <w:tcW w:w="150" w:type="pct"/>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F53E36" w:rsidRPr="00F53E36" w:rsidRDefault="00F53E36" w:rsidP="00F53E36">
            <w:pPr>
              <w:spacing w:after="0" w:line="240" w:lineRule="auto"/>
              <w:jc w:val="center"/>
              <w:rPr>
                <w:rFonts w:ascii="Times New Roman" w:eastAsia="Times New Roman" w:hAnsi="Times New Roman" w:cs="Times New Roman"/>
                <w:b/>
                <w:bCs/>
                <w:sz w:val="24"/>
                <w:szCs w:val="24"/>
                <w:lang w:eastAsia="ru-RU"/>
              </w:rPr>
            </w:pPr>
            <w:r w:rsidRPr="00F53E36">
              <w:rPr>
                <w:rFonts w:ascii="Times New Roman" w:eastAsia="Times New Roman" w:hAnsi="Times New Roman" w:cs="Times New Roman"/>
                <w:b/>
                <w:bCs/>
                <w:sz w:val="24"/>
                <w:szCs w:val="24"/>
                <w:lang w:eastAsia="ru-RU"/>
              </w:rPr>
              <w:t>№ п/п</w:t>
            </w:r>
          </w:p>
        </w:tc>
        <w:tc>
          <w:tcPr>
            <w:tcW w:w="2750" w:type="pct"/>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F53E36" w:rsidRPr="00F53E36" w:rsidRDefault="00F53E36" w:rsidP="00F53E36">
            <w:pPr>
              <w:spacing w:after="0" w:line="240" w:lineRule="auto"/>
              <w:jc w:val="center"/>
              <w:rPr>
                <w:rFonts w:ascii="Times New Roman" w:eastAsia="Times New Roman" w:hAnsi="Times New Roman" w:cs="Times New Roman"/>
                <w:b/>
                <w:bCs/>
                <w:sz w:val="24"/>
                <w:szCs w:val="24"/>
                <w:lang w:eastAsia="ru-RU"/>
              </w:rPr>
            </w:pPr>
            <w:r w:rsidRPr="00F53E36">
              <w:rPr>
                <w:rFonts w:ascii="Times New Roman" w:eastAsia="Times New Roman" w:hAnsi="Times New Roman" w:cs="Times New Roman"/>
                <w:b/>
                <w:bCs/>
                <w:sz w:val="24"/>
                <w:szCs w:val="24"/>
                <w:lang w:eastAsia="ru-RU"/>
              </w:rPr>
              <w:t>Наименование показателя</w:t>
            </w:r>
          </w:p>
        </w:tc>
        <w:tc>
          <w:tcPr>
            <w:tcW w:w="650" w:type="pct"/>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F53E36" w:rsidRPr="00F53E36" w:rsidRDefault="00F53E36" w:rsidP="00F53E36">
            <w:pPr>
              <w:spacing w:after="0" w:line="240" w:lineRule="auto"/>
              <w:jc w:val="center"/>
              <w:rPr>
                <w:rFonts w:ascii="Times New Roman" w:eastAsia="Times New Roman" w:hAnsi="Times New Roman" w:cs="Times New Roman"/>
                <w:b/>
                <w:bCs/>
                <w:sz w:val="24"/>
                <w:szCs w:val="24"/>
                <w:lang w:eastAsia="ru-RU"/>
              </w:rPr>
            </w:pPr>
            <w:r w:rsidRPr="00F53E36">
              <w:rPr>
                <w:rFonts w:ascii="Times New Roman" w:eastAsia="Times New Roman" w:hAnsi="Times New Roman" w:cs="Times New Roman"/>
                <w:b/>
                <w:bCs/>
                <w:sz w:val="24"/>
                <w:szCs w:val="24"/>
                <w:lang w:eastAsia="ru-RU"/>
              </w:rPr>
              <w:t>Общий стоимостной объем договоров, заключенных заказчиком по результатам закупок в отчётном году(тыс. рублей)</w:t>
            </w:r>
          </w:p>
        </w:tc>
        <w:tc>
          <w:tcPr>
            <w:tcW w:w="650" w:type="pct"/>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F53E36" w:rsidRPr="00F53E36" w:rsidRDefault="00F53E36" w:rsidP="00F53E36">
            <w:pPr>
              <w:spacing w:after="0" w:line="240" w:lineRule="auto"/>
              <w:jc w:val="center"/>
              <w:rPr>
                <w:rFonts w:ascii="Times New Roman" w:eastAsia="Times New Roman" w:hAnsi="Times New Roman" w:cs="Times New Roman"/>
                <w:b/>
                <w:bCs/>
                <w:sz w:val="24"/>
                <w:szCs w:val="24"/>
                <w:lang w:eastAsia="ru-RU"/>
              </w:rPr>
            </w:pPr>
            <w:r w:rsidRPr="00F53E36">
              <w:rPr>
                <w:rFonts w:ascii="Times New Roman" w:eastAsia="Times New Roman" w:hAnsi="Times New Roman" w:cs="Times New Roman"/>
                <w:b/>
                <w:bCs/>
                <w:sz w:val="24"/>
                <w:szCs w:val="24"/>
                <w:lang w:eastAsia="ru-RU"/>
              </w:rPr>
              <w:t>Количество договоров, заключенных заказчиком по результатам закупок в отчётном году(единиц)</w:t>
            </w:r>
          </w:p>
        </w:tc>
        <w:tc>
          <w:tcPr>
            <w:tcW w:w="650" w:type="pct"/>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F53E36" w:rsidRPr="00F53E36" w:rsidRDefault="00F53E36" w:rsidP="00F53E36">
            <w:pPr>
              <w:spacing w:after="0" w:line="240" w:lineRule="auto"/>
              <w:jc w:val="center"/>
              <w:rPr>
                <w:rFonts w:ascii="Times New Roman" w:eastAsia="Times New Roman" w:hAnsi="Times New Roman" w:cs="Times New Roman"/>
                <w:b/>
                <w:bCs/>
                <w:sz w:val="24"/>
                <w:szCs w:val="24"/>
                <w:lang w:eastAsia="ru-RU"/>
              </w:rPr>
            </w:pPr>
            <w:r w:rsidRPr="00F53E36">
              <w:rPr>
                <w:rFonts w:ascii="Times New Roman" w:eastAsia="Times New Roman" w:hAnsi="Times New Roman" w:cs="Times New Roman"/>
                <w:b/>
                <w:bCs/>
                <w:sz w:val="24"/>
                <w:szCs w:val="24"/>
                <w:lang w:eastAsia="ru-RU"/>
              </w:rPr>
              <w:t xml:space="preserve">Стоимостной объем оплаты в отчётном году (с учётом объема оплаты в отчётном году договоров, срок исполнения которых превышает один календарный год, в том числе заключенных в предыдущие отчётные </w:t>
            </w:r>
            <w:r w:rsidRPr="00F53E36">
              <w:rPr>
                <w:rFonts w:ascii="Times New Roman" w:eastAsia="Times New Roman" w:hAnsi="Times New Roman" w:cs="Times New Roman"/>
                <w:b/>
                <w:bCs/>
                <w:sz w:val="24"/>
                <w:szCs w:val="24"/>
                <w:lang w:eastAsia="ru-RU"/>
              </w:rPr>
              <w:lastRenderedPageBreak/>
              <w:t>периоды)(тыс. рублей)</w:t>
            </w:r>
          </w:p>
        </w:tc>
        <w:tc>
          <w:tcPr>
            <w:tcW w:w="650" w:type="pct"/>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F53E36" w:rsidRPr="00F53E36" w:rsidRDefault="00F53E36" w:rsidP="00F53E36">
            <w:pPr>
              <w:spacing w:after="0" w:line="240" w:lineRule="auto"/>
              <w:jc w:val="center"/>
              <w:rPr>
                <w:rFonts w:ascii="Times New Roman" w:eastAsia="Times New Roman" w:hAnsi="Times New Roman" w:cs="Times New Roman"/>
                <w:b/>
                <w:bCs/>
                <w:sz w:val="24"/>
                <w:szCs w:val="24"/>
                <w:lang w:eastAsia="ru-RU"/>
              </w:rPr>
            </w:pPr>
            <w:r w:rsidRPr="00F53E36">
              <w:rPr>
                <w:rFonts w:ascii="Times New Roman" w:eastAsia="Times New Roman" w:hAnsi="Times New Roman" w:cs="Times New Roman"/>
                <w:b/>
                <w:bCs/>
                <w:sz w:val="24"/>
                <w:szCs w:val="24"/>
                <w:lang w:eastAsia="ru-RU"/>
              </w:rPr>
              <w:lastRenderedPageBreak/>
              <w:t>Количество договоров, срок исполнения которых превышает один календарный год, заключенных в предыдущие отчётные периоды(единиц)</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1</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Всего заключено договоров по результатам закупок</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109735.47032</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104</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138717.23226</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101</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из них:</w:t>
            </w: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для обеспечения обороны страны и безопасности государства</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в области использования атомной энергии</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товаров, работ, услуг, которые относятся к сфере деятельности субъектов естественных монополий в соответствии с Федеральным законом «О естественных монополиях»</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которые осуществлены за пределами территории Российской Федерации и предметом которых являются поставка товаров, выполнение работ, оказание услуг за пределами территории Российской Федерации</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финансовых услуг, включая банковские услуги, страховые услуги, услуги на рынке ценных бумаг, услуги по договору лизинга, а также услуги, оказываемые финансовой организацией и связанные с привлечением и (или) размещением денежных средств юридических и физических лиц</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услуг по водоснабжению, водоотведению, теплоснабжению,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 xml:space="preserve">договоры, заключенные по результатам закупок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w:t>
            </w:r>
            <w:r w:rsidRPr="00F53E36">
              <w:rPr>
                <w:rFonts w:ascii="Times New Roman" w:eastAsia="Times New Roman" w:hAnsi="Times New Roman" w:cs="Times New Roman"/>
                <w:sz w:val="24"/>
                <w:szCs w:val="24"/>
                <w:lang w:eastAsia="ru-RU"/>
              </w:rPr>
              <w:lastRenderedPageBreak/>
              <w:t>полномочия которых устанавливаются федеральными законами, нормативными правовыми актами Президента Российской Федерации или Правительства Российской Федерации, законодательными актами соответствующего субъекта Российской Федерации</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lastRenderedPageBreak/>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проведению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предметом которых является аренда и (или) приобретение в собственность объектов недвижимого имущества</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энергоносителей</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услуг добычи, хранения, отгрузки (перевалки), переработки энергоносителей</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подвижного состава и материалов верхнего строения железнодорожного пути</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результатов интеллектуальной деятельности у поставщика (исполнителя, подрядчика), обладающего исключительным правом на результат интеллектуальной деятельности или средство индивидуализации, удостоверенным правоустанавливающим документом</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услуг области воздушных перевозок и авиационных работ</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труб большого диаметра, используемых при строительстве магистральных нефтепроводов и нефтепродуктопроводов</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 xml:space="preserve">договоры, заключенные по результатам закупок товаров, являющихся источником радиоактивной и химической опасности и применяемых для </w:t>
            </w:r>
            <w:r w:rsidRPr="00F53E36">
              <w:rPr>
                <w:rFonts w:ascii="Times New Roman" w:eastAsia="Times New Roman" w:hAnsi="Times New Roman" w:cs="Times New Roman"/>
                <w:sz w:val="24"/>
                <w:szCs w:val="24"/>
                <w:lang w:eastAsia="ru-RU"/>
              </w:rPr>
              <w:lastRenderedPageBreak/>
              <w:t>разведки, добычи, транспортировки и переработки сырой нефти и природного газа</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lastRenderedPageBreak/>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товаров, работ, услуг, поставляемых, выполняемых или оказываемых при проведении плановых ремонтов, технического обслуживания и модернизации, осуществляемых в рамках существующих гарантийных или лицензионных обязательств по закупленным товару, работе или услуге</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закупки товаров, работ (услуг), в том числе происходящих из иностранного государства и (или) выполняемых (оказываемых) иностранными лицами, в целях реализации шельфовых проектов</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закупки услуг подвижной радиотелефонной связи</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закупки услуг образовательных организаций (за исключением услуг образовательных организаций, созданных в организационно-правовой форме потребительских кооперативов)</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между основным хозяйственным обществом и дочерним хозяйственным обществом и (или) хозяйственным обществом, созданным дочерним хозяйственным обществом, заключенные по результатам закупок, - в случае закупки товаров, работ, услуг собственного производства, - при необходимости соблюдения единого технологического процесса производства продукции, выполнения работ, оказания услуг, а также в случае закупки товаров, работ (услуг), связанных с оказанием бухгалтерских услуг, информационных услуг, охранной деятельностью или с сохранением коммерческой и информационной безопасности основного хозяйственного общества, его дочерних хозяйственных обществ, хозяйственных обществ, созданных дочерними хозяйственными обществами</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по обеспечению защиты персональных данных в информационных системах, - в случае если начальная (максимальная) цена таких закупок превышает 200 млн. рублей</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 xml:space="preserve">договоры, заключенные по результатам закупок услуг по проведению аудита и обзорной проверки консолидированной финансовой отчетности </w:t>
            </w:r>
            <w:r w:rsidRPr="00F53E36">
              <w:rPr>
                <w:rFonts w:ascii="Times New Roman" w:eastAsia="Times New Roman" w:hAnsi="Times New Roman" w:cs="Times New Roman"/>
                <w:sz w:val="24"/>
                <w:szCs w:val="24"/>
                <w:lang w:eastAsia="ru-RU"/>
              </w:rPr>
              <w:lastRenderedPageBreak/>
              <w:t>заказчиками, суммарный объем выручки которых от продажи товаров, продукции, выполнения работ (оказания услуг), а также от прочих доходов по данным бухгалтерской (финансовой) отчетности за предшествующий календарный год превышает 10 млрд. рублей</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lastRenderedPageBreak/>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необработанных природных алмазов</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 xml:space="preserve">договоры (соглашения), заключенные на срок более 5 лет по результатам закупок товаров, работ, услуг государственными компаниями, созданными на основании федерального закона, которые предусматривают одновременно </w:t>
            </w:r>
            <w:proofErr w:type="spellStart"/>
            <w:r w:rsidRPr="00F53E36">
              <w:rPr>
                <w:rFonts w:ascii="Times New Roman" w:eastAsia="Times New Roman" w:hAnsi="Times New Roman" w:cs="Times New Roman"/>
                <w:sz w:val="24"/>
                <w:szCs w:val="24"/>
                <w:lang w:eastAsia="ru-RU"/>
              </w:rPr>
              <w:t>софинансирование</w:t>
            </w:r>
            <w:proofErr w:type="spellEnd"/>
            <w:r w:rsidRPr="00F53E36">
              <w:rPr>
                <w:rFonts w:ascii="Times New Roman" w:eastAsia="Times New Roman" w:hAnsi="Times New Roman" w:cs="Times New Roman"/>
                <w:sz w:val="24"/>
                <w:szCs w:val="24"/>
                <w:lang w:eastAsia="ru-RU"/>
              </w:rPr>
              <w:t>, проектирование и (или) разработку рабочей документации, строительство (реконструкцию и (или) комплексное обустройство), эксплуатацию, включая содержание, ремонт (при необходимости), капитальный ремонт (при необходимости) автомобильных дорог (участков автомобильных дорог) общего пользования федерального значения и (или) отдельных дорожных сооружений, являющихся их технологической частью, выполнение функций оператора по сбору платы за проезд по платным автомобильным дорогам (платным участкам автомобильных дорог) общего пользования федерального значения (при необходимости), при условии установления указанными заказчиками в отношении участников закупки требований о привлечении к исполнению таких договоров (соглашений) субподрядчиков (соисполнителей) из числа субъектов малого и среднего предпринимательства</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работ, услуг по строительству, реконструкции, капитальному ремонту и обслуживанию особо опасных, технически сложных и уникальных объектов капитального строительства, определяемых в соответствии с законодательством Российской Федерации о градостроительной деятельности, а также закупок работ, услуг по подготовке проектной документации таких объектов в случае, если начальная (максимальная) цена договора на выполнение работ, оказание услуг по результатам указанных закупок превышает 400 млн. рублей</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заключенные по результатам закупок работ, услуг по проектированию, строительству, эксплуатации, реконструкции, капитальному ремонту, техническому перевооружению, консервации и ликвидации объектов, которые в соответствии с законодательством Российской Федерации относятся к категории опасных производственных объектов, либо критически важных объектов топливно-энергетического комплекса, критических элементов объектов топливно-энергетического комплекса, определяемых в соответствии с законодательством Российской Федерации о безопасности объектов топливно-энергетического комплекса (за исключением закупки работ, услуг, включенных в утвержденный заказчиком перечень товаров, работ, услуг (в том числе инновационной продукции, высокотехнологичной продукции), закупки которых осуществляются у субъектов малого и среднего предпринимательства, в случае если начальная (максимальная) цена договора на выполнение работ, оказание услуг по результатам указанных закупок превышает 400 млн. рублей</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закупки лизинговыми компаниями предметов лизинга, в случае если начальная (максимальная) цена обязательного договора купли-продажи (поставки), заключаемого для выполнения своих обязательств по договору лизинга, превышает 400 млн. рублей</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договоры, предусматривающие поставку медицинских изделий, являющихся аппаратами, приборами, оборудованием, применяемыми в медицинских целях, их последующие обслуживание, при необходимости эксплуатацию в течение срока службы, ремонт и (или) утилизацию, в случае если начальная (максимальная) цена такого договора превышает 400 млн. рублей</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закупки гарантирующими поставщиками и сетевыми организациями приборов учета электрической энергии, иного оборудования и нематериальных активов, которые необходимы для обеспечения коммерческого учета электрической энергии (мощности) в соответствии с пунктом 5 статьи 37 Федерального закона «Об электроэнергетике»</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2</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 xml:space="preserve">Всего заключено договоров за вычетом договоров, заключенных по результатам закупок, указанных в абзацах третьем - тридцатом позиции 1 </w:t>
            </w:r>
            <w:r w:rsidRPr="00F53E36">
              <w:rPr>
                <w:rFonts w:ascii="Times New Roman" w:eastAsia="Times New Roman" w:hAnsi="Times New Roman" w:cs="Times New Roman"/>
                <w:sz w:val="24"/>
                <w:szCs w:val="24"/>
                <w:lang w:eastAsia="ru-RU"/>
              </w:rPr>
              <w:lastRenderedPageBreak/>
              <w:t>настоящей формы, не включающих договоры, заключенные поставщиками (исполнителями, подрядчиками) непосредственно с субъектами малого и среднего предпринимательства в целях исполнения договоров, заключенных с заказчиком по результатам проведения торгов, иных способов закупки, предусмотренных положением о закупке,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lastRenderedPageBreak/>
              <w:t>109735.47032</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104</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138717.23226</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101</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из них:</w:t>
            </w: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3</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Всего заключено договоров с субъектами малого и среднего предпринимательства по результатам проведения торгов, иных способов закупки, предусмотренных положением о закупке, утвержденным заказчиком в соответствии с Федеральным законом «О закупках товаров, работ, услуг отдельными видами юридических лиц» (далее – положение о закупке), участниками которых являются любые лица, указанные в части 5 статьи 3 Федерального закона «О закупках товаров, работ, услуг отдельными видами юридических лиц», в том числе субъекты малого и среднего предпринимательства</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9667.52782</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17</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20836.75453</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7</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из них:</w:t>
            </w: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4</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 xml:space="preserve">Всего заключено договоров с субъектами малого предпринимательства (в том числе с субъектами малого предпринимательства, относящимися к </w:t>
            </w:r>
            <w:proofErr w:type="spellStart"/>
            <w:r w:rsidRPr="00F53E36">
              <w:rPr>
                <w:rFonts w:ascii="Times New Roman" w:eastAsia="Times New Roman" w:hAnsi="Times New Roman" w:cs="Times New Roman"/>
                <w:sz w:val="24"/>
                <w:szCs w:val="24"/>
                <w:lang w:eastAsia="ru-RU"/>
              </w:rPr>
              <w:t>микропредприятиям</w:t>
            </w:r>
            <w:proofErr w:type="spellEnd"/>
            <w:r w:rsidRPr="00F53E36">
              <w:rPr>
                <w:rFonts w:ascii="Times New Roman" w:eastAsia="Times New Roman" w:hAnsi="Times New Roman" w:cs="Times New Roman"/>
                <w:sz w:val="24"/>
                <w:szCs w:val="24"/>
                <w:lang w:eastAsia="ru-RU"/>
              </w:rPr>
              <w:t>) по результатам проведения торгов, иных способов закупки, предусмотренных положением о закупке, участниками которых являются любые лица, указанные в части 5 статьи 3 Федерального закона "О закупках товаров, работ, услуг отдельными видами юридических лиц", в том числе субъекты малого и среднего предпринимательства</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из них:</w:t>
            </w: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5</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Всего заключено договоров с субъектами малого и среднего предпринимательства по результатам проведения торгов, иных способов закупки, предусмотренных положением о закупке, в которых участниками закупок являются только субъекты малого и среднего предпринимательства</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65303.93971</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50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53838.89171</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из них:</w:t>
            </w: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lastRenderedPageBreak/>
              <w:t>6</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 xml:space="preserve">Всего заключено договоров с субъектами малого предпринимательства (в том числе с субъектами малого предпринимательства, относящимися к </w:t>
            </w:r>
            <w:proofErr w:type="spellStart"/>
            <w:r w:rsidRPr="00F53E36">
              <w:rPr>
                <w:rFonts w:ascii="Times New Roman" w:eastAsia="Times New Roman" w:hAnsi="Times New Roman" w:cs="Times New Roman"/>
                <w:sz w:val="24"/>
                <w:szCs w:val="24"/>
                <w:lang w:eastAsia="ru-RU"/>
              </w:rPr>
              <w:t>микропредприятиям</w:t>
            </w:r>
            <w:proofErr w:type="spellEnd"/>
            <w:r w:rsidRPr="00F53E36">
              <w:rPr>
                <w:rFonts w:ascii="Times New Roman" w:eastAsia="Times New Roman" w:hAnsi="Times New Roman" w:cs="Times New Roman"/>
                <w:sz w:val="24"/>
                <w:szCs w:val="24"/>
                <w:lang w:eastAsia="ru-RU"/>
              </w:rPr>
              <w:t>) по результатам проведения торгов, иных способов закупки, предусмотренных положением о закупке, в которых участниками закупок являются только субъекты малого и среднего предпринимательства</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из них:</w:t>
            </w: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7</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Всего заключено договоров непосредственно с субъектами малого и среднего предпринимательства для целей исполнения договоров, заключенных с заказчиком по результатам проведения торгов, иных способов закупки, предусмотренных положением о закупке,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из них:</w:t>
            </w: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8</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 xml:space="preserve">Всего заключено договоров непосредственно с субъектами малого предпринимательства (в том числе с субъектами малого предпринимательства, относящимися к </w:t>
            </w:r>
            <w:proofErr w:type="spellStart"/>
            <w:r w:rsidRPr="00F53E36">
              <w:rPr>
                <w:rFonts w:ascii="Times New Roman" w:eastAsia="Times New Roman" w:hAnsi="Times New Roman" w:cs="Times New Roman"/>
                <w:sz w:val="24"/>
                <w:szCs w:val="24"/>
                <w:lang w:eastAsia="ru-RU"/>
              </w:rPr>
              <w:t>микропредприятиям</w:t>
            </w:r>
            <w:proofErr w:type="spellEnd"/>
            <w:r w:rsidRPr="00F53E36">
              <w:rPr>
                <w:rFonts w:ascii="Times New Roman" w:eastAsia="Times New Roman" w:hAnsi="Times New Roman" w:cs="Times New Roman"/>
                <w:sz w:val="24"/>
                <w:szCs w:val="24"/>
                <w:lang w:eastAsia="ru-RU"/>
              </w:rPr>
              <w:t>) для целей исполнения договоров, заключенных с заказчиком по результатам проведения торгов, иных способов закупки, предусмотренных положением о закупке,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из них:</w:t>
            </w: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9</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 xml:space="preserve">Всего заключено договоров непосредственно с субъектами малого и среднего предпринимательства в целях исполнения договоров, заключенных с заказчиком по результатам проведения торгов, иных способов закупки, предусмотренных положением о закупке,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(по результатам </w:t>
            </w:r>
            <w:r w:rsidRPr="00F53E36">
              <w:rPr>
                <w:rFonts w:ascii="Times New Roman" w:eastAsia="Times New Roman" w:hAnsi="Times New Roman" w:cs="Times New Roman"/>
                <w:sz w:val="24"/>
                <w:szCs w:val="24"/>
                <w:lang w:eastAsia="ru-RU"/>
              </w:rPr>
              <w:lastRenderedPageBreak/>
              <w:t>закупок, указанных в абзаце двадцать седьмом позиции 1 настоящей формы)</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lastRenderedPageBreak/>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из них:</w:t>
            </w: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10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 xml:space="preserve">Всего заключено договоров непосредственно с субъектами малого предпринимательства (в том числе с субъектами малого предпринимательства, относящимися к </w:t>
            </w:r>
            <w:proofErr w:type="spellStart"/>
            <w:r w:rsidRPr="00F53E36">
              <w:rPr>
                <w:rFonts w:ascii="Times New Roman" w:eastAsia="Times New Roman" w:hAnsi="Times New Roman" w:cs="Times New Roman"/>
                <w:sz w:val="24"/>
                <w:szCs w:val="24"/>
                <w:lang w:eastAsia="ru-RU"/>
              </w:rPr>
              <w:t>микропредприятиям</w:t>
            </w:r>
            <w:proofErr w:type="spellEnd"/>
            <w:r w:rsidRPr="00F53E36">
              <w:rPr>
                <w:rFonts w:ascii="Times New Roman" w:eastAsia="Times New Roman" w:hAnsi="Times New Roman" w:cs="Times New Roman"/>
                <w:sz w:val="24"/>
                <w:szCs w:val="24"/>
                <w:lang w:eastAsia="ru-RU"/>
              </w:rPr>
              <w:t>) в целях исполнения договоров, заключенных с заказчиком по результатам проведения торгов, иных способов закупки, предусмотренных положением о закупке,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(по результатам закупок, указанных в абзаце двадцать седьмом позиции 1 настоящей формы)</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0</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из них:</w:t>
            </w: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53E36" w:rsidRPr="00F53E36" w:rsidRDefault="00F53E36" w:rsidP="00F53E36">
            <w:pPr>
              <w:spacing w:after="0" w:line="240" w:lineRule="auto"/>
              <w:rPr>
                <w:rFonts w:ascii="Times New Roman" w:eastAsia="Times New Roman" w:hAnsi="Times New Roman" w:cs="Times New Roman"/>
                <w:sz w:val="20"/>
                <w:szCs w:val="20"/>
                <w:lang w:eastAsia="ru-RU"/>
              </w:rPr>
            </w:pPr>
          </w:p>
        </w:tc>
      </w:tr>
    </w:tbl>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II. Сведения о годовом объеме закупки у субъектов малого и среднего предпринимательства</w:t>
      </w:r>
    </w:p>
    <w:tbl>
      <w:tblPr>
        <w:tblW w:w="0" w:type="auto"/>
        <w:tblCellMar>
          <w:top w:w="15" w:type="dxa"/>
          <w:left w:w="15" w:type="dxa"/>
          <w:bottom w:w="15" w:type="dxa"/>
          <w:right w:w="15" w:type="dxa"/>
        </w:tblCellMar>
        <w:tblLook w:val="04A0" w:firstRow="1" w:lastRow="0" w:firstColumn="1" w:lastColumn="0" w:noHBand="0" w:noVBand="1"/>
      </w:tblPr>
      <w:tblGrid>
        <w:gridCol w:w="454"/>
        <w:gridCol w:w="12399"/>
        <w:gridCol w:w="2268"/>
      </w:tblGrid>
      <w:tr w:rsidR="00F53E36" w:rsidRPr="00F53E36" w:rsidTr="00F53E36">
        <w:tc>
          <w:tcPr>
            <w:tcW w:w="150" w:type="pct"/>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F53E36" w:rsidRPr="00F53E36" w:rsidRDefault="00F53E36" w:rsidP="00F53E36">
            <w:pPr>
              <w:spacing w:after="0" w:line="240" w:lineRule="auto"/>
              <w:jc w:val="center"/>
              <w:rPr>
                <w:rFonts w:ascii="Times New Roman" w:eastAsia="Times New Roman" w:hAnsi="Times New Roman" w:cs="Times New Roman"/>
                <w:b/>
                <w:bCs/>
                <w:sz w:val="24"/>
                <w:szCs w:val="24"/>
                <w:lang w:eastAsia="ru-RU"/>
              </w:rPr>
            </w:pPr>
            <w:r w:rsidRPr="00F53E36">
              <w:rPr>
                <w:rFonts w:ascii="Times New Roman" w:eastAsia="Times New Roman" w:hAnsi="Times New Roman" w:cs="Times New Roman"/>
                <w:b/>
                <w:bCs/>
                <w:sz w:val="24"/>
                <w:szCs w:val="24"/>
                <w:lang w:eastAsia="ru-RU"/>
              </w:rPr>
              <w:t>№ п/п</w:t>
            </w:r>
          </w:p>
        </w:tc>
        <w:tc>
          <w:tcPr>
            <w:tcW w:w="4100" w:type="pct"/>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F53E36" w:rsidRPr="00F53E36" w:rsidRDefault="00F53E36" w:rsidP="00F53E36">
            <w:pPr>
              <w:spacing w:after="0" w:line="240" w:lineRule="auto"/>
              <w:jc w:val="center"/>
              <w:rPr>
                <w:rFonts w:ascii="Times New Roman" w:eastAsia="Times New Roman" w:hAnsi="Times New Roman" w:cs="Times New Roman"/>
                <w:b/>
                <w:bCs/>
                <w:sz w:val="24"/>
                <w:szCs w:val="24"/>
                <w:lang w:eastAsia="ru-RU"/>
              </w:rPr>
            </w:pPr>
            <w:r w:rsidRPr="00F53E36">
              <w:rPr>
                <w:rFonts w:ascii="Times New Roman" w:eastAsia="Times New Roman" w:hAnsi="Times New Roman" w:cs="Times New Roman"/>
                <w:b/>
                <w:bCs/>
                <w:sz w:val="24"/>
                <w:szCs w:val="24"/>
                <w:lang w:eastAsia="ru-RU"/>
              </w:rPr>
              <w:t>Наименование показателя</w:t>
            </w:r>
          </w:p>
        </w:tc>
        <w:tc>
          <w:tcPr>
            <w:tcW w:w="750" w:type="pct"/>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F53E36" w:rsidRPr="00F53E36" w:rsidRDefault="00F53E36" w:rsidP="00F53E36">
            <w:pPr>
              <w:spacing w:after="0" w:line="240" w:lineRule="auto"/>
              <w:jc w:val="center"/>
              <w:rPr>
                <w:rFonts w:ascii="Times New Roman" w:eastAsia="Times New Roman" w:hAnsi="Times New Roman" w:cs="Times New Roman"/>
                <w:b/>
                <w:bCs/>
                <w:sz w:val="24"/>
                <w:szCs w:val="24"/>
                <w:lang w:eastAsia="ru-RU"/>
              </w:rPr>
            </w:pPr>
            <w:r w:rsidRPr="00F53E36">
              <w:rPr>
                <w:rFonts w:ascii="Times New Roman" w:eastAsia="Times New Roman" w:hAnsi="Times New Roman" w:cs="Times New Roman"/>
                <w:b/>
                <w:bCs/>
                <w:sz w:val="24"/>
                <w:szCs w:val="24"/>
                <w:lang w:eastAsia="ru-RU"/>
              </w:rPr>
              <w:t>Доля (процент)</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11</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Годовой объем закупок у субъектов малого и среднего предпринимательства (рассчитывается как отношение суммы показателей, указанных в графе 5 позиций 3, 5, 7 и 9 настоящей формы, к показателю, указанному в графе 5 позиции 2 настоящей формы)</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53.83</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12</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Годовой объем закупок у субъектов малого и среднего предпринимательства по результатам проведения торгов, иных способов закупки, предусмотренных положением о закупке, в которых участниками закупок являются только субъекты малого и среднего предпринимательства (рассчитывается как отношение показателя, указанного в графе 5 позиции 5 настоящей формы, к показателю, указанному в графе 5 позиции 2 настоящей формы)</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38.81</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13</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Годовой объем закупок у субъектов малого предпринимательства (рассчитывается как отношение суммы показателей, указанных в графе 5 позиций 4, 6, 8 и 10 настоящей формы, к показателю, указанному в графе 5 позиции 2 настоящей формы)</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53.83</w:t>
            </w:r>
          </w:p>
        </w:tc>
      </w:tr>
      <w:tr w:rsidR="00F53E36" w:rsidRPr="00F53E36" w:rsidTr="00F53E36">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14</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sidRPr="00F53E36">
              <w:rPr>
                <w:rFonts w:ascii="Times New Roman" w:eastAsia="Times New Roman" w:hAnsi="Times New Roman" w:cs="Times New Roman"/>
                <w:sz w:val="24"/>
                <w:szCs w:val="24"/>
                <w:lang w:eastAsia="ru-RU"/>
              </w:rPr>
              <w:t>Годовой объем закупок у субъектов малого предпринимательства по результатам проведения торгов, иных способов закупки, предусмотренных положением о закупке, в которых участниками закупок являются только субъекты малого и среднего предпринимательства (рассчитывается как отношение показателя, указанного в графе 5 позиции 6 настоящей формы, к показателю, указанному в графе 5 позиции 2 настоящей формы)</w:t>
            </w:r>
          </w:p>
        </w:tc>
        <w:tc>
          <w:tcPr>
            <w:tcW w:w="0" w:type="auto"/>
            <w:tcBorders>
              <w:top w:val="nil"/>
              <w:left w:val="nil"/>
              <w:bottom w:val="nil"/>
              <w:right w:val="nil"/>
            </w:tcBorders>
            <w:tcMar>
              <w:top w:w="30" w:type="dxa"/>
              <w:left w:w="30" w:type="dxa"/>
              <w:bottom w:w="30" w:type="dxa"/>
              <w:right w:w="30" w:type="dxa"/>
            </w:tcMar>
            <w:vAlign w:val="center"/>
            <w:hideMark/>
          </w:tcPr>
          <w:p w:rsidR="00F53E36" w:rsidRPr="00F53E36" w:rsidRDefault="00F53E36" w:rsidP="00F53E3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38.81</w:t>
            </w:r>
          </w:p>
        </w:tc>
      </w:tr>
    </w:tbl>
    <w:p w:rsidR="00F53E36" w:rsidRDefault="00F53E36" w:rsidP="00F17B27">
      <w:pPr>
        <w:shd w:val="clear" w:color="auto" w:fill="FFFFFF"/>
        <w:spacing w:after="0" w:line="240" w:lineRule="auto"/>
        <w:rPr>
          <w:rFonts w:ascii="Arial" w:eastAsia="Times New Roman" w:hAnsi="Arial" w:cs="Arial"/>
          <w:b/>
          <w:bCs/>
          <w:color w:val="FFFFFF"/>
          <w:sz w:val="17"/>
          <w:szCs w:val="17"/>
          <w:bdr w:val="single" w:sz="2" w:space="0" w:color="000000" w:frame="1"/>
          <w:shd w:val="clear" w:color="auto" w:fill="466C97"/>
          <w:lang w:eastAsia="ru-RU"/>
        </w:rPr>
      </w:pPr>
      <w:bookmarkStart w:id="0" w:name="_GoBack"/>
      <w:bookmarkEnd w:id="0"/>
    </w:p>
    <w:p w:rsidR="00842217" w:rsidRDefault="00842217" w:rsidP="00842217">
      <w:pPr>
        <w:shd w:val="clear" w:color="auto" w:fill="FFFFFF"/>
        <w:rPr>
          <w:rFonts w:ascii="Arial" w:hAnsi="Arial" w:cs="Arial"/>
          <w:vanish/>
          <w:color w:val="625F5F"/>
          <w:sz w:val="18"/>
          <w:szCs w:val="18"/>
        </w:rPr>
      </w:pPr>
    </w:p>
    <w:p w:rsidR="006C4910" w:rsidRDefault="006C4910" w:rsidP="006C4910">
      <w:pPr>
        <w:rPr>
          <w:vanish/>
        </w:rPr>
      </w:pPr>
    </w:p>
    <w:p w:rsidR="008A5DA4" w:rsidRDefault="008A5DA4" w:rsidP="008A5DA4">
      <w:pPr>
        <w:shd w:val="clear" w:color="auto" w:fill="FFFFFF"/>
        <w:rPr>
          <w:rFonts w:ascii="Arial" w:hAnsi="Arial" w:cs="Arial"/>
          <w:vanish/>
          <w:color w:val="625F5F"/>
          <w:sz w:val="18"/>
          <w:szCs w:val="18"/>
        </w:rPr>
      </w:pPr>
    </w:p>
    <w:p w:rsidR="00A921B0" w:rsidRDefault="00A921B0" w:rsidP="00A921B0">
      <w:pPr>
        <w:shd w:val="clear" w:color="auto" w:fill="FFFFFF"/>
        <w:rPr>
          <w:rFonts w:ascii="Arial" w:hAnsi="Arial" w:cs="Arial"/>
          <w:vanish/>
          <w:color w:val="625F5F"/>
          <w:sz w:val="18"/>
          <w:szCs w:val="18"/>
        </w:rPr>
      </w:pPr>
    </w:p>
    <w:sectPr w:rsidR="00A921B0" w:rsidSect="0053392C">
      <w:pgSz w:w="16838" w:h="11906" w:orient="landscape"/>
      <w:pgMar w:top="1701" w:right="1134"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6" type="#_x0000_t75" alt="https://lk.zakupki.gov.ru/223/purchase/private/images/help.png" style="width:12.25pt;height:12.25pt;visibility:visible;mso-wrap-style:square" o:bullet="t">
        <v:imagedata r:id="rId1" o:title="help"/>
      </v:shape>
    </w:pict>
  </w:numPicBullet>
  <w:abstractNum w:abstractNumId="0" w15:restartNumberingAfterBreak="0">
    <w:nsid w:val="08816408"/>
    <w:multiLevelType w:val="multilevel"/>
    <w:tmpl w:val="DEA2A386"/>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19FA3EF8"/>
    <w:multiLevelType w:val="hybridMultilevel"/>
    <w:tmpl w:val="EA7E9AA4"/>
    <w:lvl w:ilvl="0" w:tplc="F08229CC">
      <w:start w:val="1"/>
      <w:numFmt w:val="bullet"/>
      <w:lvlText w:val=""/>
      <w:lvlPicBulletId w:val="0"/>
      <w:lvlJc w:val="left"/>
      <w:pPr>
        <w:tabs>
          <w:tab w:val="num" w:pos="720"/>
        </w:tabs>
        <w:ind w:left="720" w:hanging="360"/>
      </w:pPr>
      <w:rPr>
        <w:rFonts w:ascii="Symbol" w:hAnsi="Symbol" w:hint="default"/>
      </w:rPr>
    </w:lvl>
    <w:lvl w:ilvl="1" w:tplc="C466F6FC" w:tentative="1">
      <w:start w:val="1"/>
      <w:numFmt w:val="bullet"/>
      <w:lvlText w:val=""/>
      <w:lvlJc w:val="left"/>
      <w:pPr>
        <w:tabs>
          <w:tab w:val="num" w:pos="1440"/>
        </w:tabs>
        <w:ind w:left="1440" w:hanging="360"/>
      </w:pPr>
      <w:rPr>
        <w:rFonts w:ascii="Symbol" w:hAnsi="Symbol" w:hint="default"/>
      </w:rPr>
    </w:lvl>
    <w:lvl w:ilvl="2" w:tplc="BDE69794" w:tentative="1">
      <w:start w:val="1"/>
      <w:numFmt w:val="bullet"/>
      <w:lvlText w:val=""/>
      <w:lvlJc w:val="left"/>
      <w:pPr>
        <w:tabs>
          <w:tab w:val="num" w:pos="2160"/>
        </w:tabs>
        <w:ind w:left="2160" w:hanging="360"/>
      </w:pPr>
      <w:rPr>
        <w:rFonts w:ascii="Symbol" w:hAnsi="Symbol" w:hint="default"/>
      </w:rPr>
    </w:lvl>
    <w:lvl w:ilvl="3" w:tplc="9168C470" w:tentative="1">
      <w:start w:val="1"/>
      <w:numFmt w:val="bullet"/>
      <w:lvlText w:val=""/>
      <w:lvlJc w:val="left"/>
      <w:pPr>
        <w:tabs>
          <w:tab w:val="num" w:pos="2880"/>
        </w:tabs>
        <w:ind w:left="2880" w:hanging="360"/>
      </w:pPr>
      <w:rPr>
        <w:rFonts w:ascii="Symbol" w:hAnsi="Symbol" w:hint="default"/>
      </w:rPr>
    </w:lvl>
    <w:lvl w:ilvl="4" w:tplc="B12EE7D6" w:tentative="1">
      <w:start w:val="1"/>
      <w:numFmt w:val="bullet"/>
      <w:lvlText w:val=""/>
      <w:lvlJc w:val="left"/>
      <w:pPr>
        <w:tabs>
          <w:tab w:val="num" w:pos="3600"/>
        </w:tabs>
        <w:ind w:left="3600" w:hanging="360"/>
      </w:pPr>
      <w:rPr>
        <w:rFonts w:ascii="Symbol" w:hAnsi="Symbol" w:hint="default"/>
      </w:rPr>
    </w:lvl>
    <w:lvl w:ilvl="5" w:tplc="8F542ACC" w:tentative="1">
      <w:start w:val="1"/>
      <w:numFmt w:val="bullet"/>
      <w:lvlText w:val=""/>
      <w:lvlJc w:val="left"/>
      <w:pPr>
        <w:tabs>
          <w:tab w:val="num" w:pos="4320"/>
        </w:tabs>
        <w:ind w:left="4320" w:hanging="360"/>
      </w:pPr>
      <w:rPr>
        <w:rFonts w:ascii="Symbol" w:hAnsi="Symbol" w:hint="default"/>
      </w:rPr>
    </w:lvl>
    <w:lvl w:ilvl="6" w:tplc="1CF2E070" w:tentative="1">
      <w:start w:val="1"/>
      <w:numFmt w:val="bullet"/>
      <w:lvlText w:val=""/>
      <w:lvlJc w:val="left"/>
      <w:pPr>
        <w:tabs>
          <w:tab w:val="num" w:pos="5040"/>
        </w:tabs>
        <w:ind w:left="5040" w:hanging="360"/>
      </w:pPr>
      <w:rPr>
        <w:rFonts w:ascii="Symbol" w:hAnsi="Symbol" w:hint="default"/>
      </w:rPr>
    </w:lvl>
    <w:lvl w:ilvl="7" w:tplc="D0D8889C" w:tentative="1">
      <w:start w:val="1"/>
      <w:numFmt w:val="bullet"/>
      <w:lvlText w:val=""/>
      <w:lvlJc w:val="left"/>
      <w:pPr>
        <w:tabs>
          <w:tab w:val="num" w:pos="5760"/>
        </w:tabs>
        <w:ind w:left="5760" w:hanging="360"/>
      </w:pPr>
      <w:rPr>
        <w:rFonts w:ascii="Symbol" w:hAnsi="Symbol" w:hint="default"/>
      </w:rPr>
    </w:lvl>
    <w:lvl w:ilvl="8" w:tplc="6C9C0E0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0BA341D"/>
    <w:multiLevelType w:val="multilevel"/>
    <w:tmpl w:val="067651BA"/>
    <w:lvl w:ilvl="0">
      <w:start w:val="1"/>
      <w:numFmt w:val="decimal"/>
      <w:lvlText w:val="%1."/>
      <w:lvlJc w:val="left"/>
      <w:pPr>
        <w:ind w:left="1020" w:hanging="360"/>
      </w:pPr>
      <w:rPr>
        <w:rFonts w:cs="Times New Roman" w:hint="default"/>
        <w:color w:val="auto"/>
      </w:rPr>
    </w:lvl>
    <w:lvl w:ilvl="1">
      <w:start w:val="1"/>
      <w:numFmt w:val="decimal"/>
      <w:isLgl/>
      <w:lvlText w:val="%1.%2."/>
      <w:lvlJc w:val="left"/>
      <w:pPr>
        <w:ind w:left="1380" w:hanging="360"/>
      </w:pPr>
      <w:rPr>
        <w:rFonts w:cs="Times New Roman" w:hint="default"/>
      </w:rPr>
    </w:lvl>
    <w:lvl w:ilvl="2">
      <w:start w:val="1"/>
      <w:numFmt w:val="decimal"/>
      <w:isLgl/>
      <w:lvlText w:val="%1.%2.%3."/>
      <w:lvlJc w:val="left"/>
      <w:pPr>
        <w:ind w:left="2100" w:hanging="720"/>
      </w:pPr>
      <w:rPr>
        <w:rFonts w:cs="Times New Roman" w:hint="default"/>
      </w:rPr>
    </w:lvl>
    <w:lvl w:ilvl="3">
      <w:start w:val="1"/>
      <w:numFmt w:val="decimal"/>
      <w:isLgl/>
      <w:lvlText w:val="%1.%2.%3.%4."/>
      <w:lvlJc w:val="left"/>
      <w:pPr>
        <w:ind w:left="2460" w:hanging="720"/>
      </w:pPr>
      <w:rPr>
        <w:rFonts w:cs="Times New Roman" w:hint="default"/>
      </w:rPr>
    </w:lvl>
    <w:lvl w:ilvl="4">
      <w:start w:val="1"/>
      <w:numFmt w:val="decimal"/>
      <w:isLgl/>
      <w:lvlText w:val="%1.%2.%3.%4.%5."/>
      <w:lvlJc w:val="left"/>
      <w:pPr>
        <w:ind w:left="3180" w:hanging="1080"/>
      </w:pPr>
      <w:rPr>
        <w:rFonts w:cs="Times New Roman" w:hint="default"/>
      </w:rPr>
    </w:lvl>
    <w:lvl w:ilvl="5">
      <w:start w:val="1"/>
      <w:numFmt w:val="decimal"/>
      <w:isLgl/>
      <w:lvlText w:val="%1.%2.%3.%4.%5.%6."/>
      <w:lvlJc w:val="left"/>
      <w:pPr>
        <w:ind w:left="3540" w:hanging="1080"/>
      </w:pPr>
      <w:rPr>
        <w:rFonts w:cs="Times New Roman" w:hint="default"/>
      </w:rPr>
    </w:lvl>
    <w:lvl w:ilvl="6">
      <w:start w:val="1"/>
      <w:numFmt w:val="decimal"/>
      <w:isLgl/>
      <w:lvlText w:val="%1.%2.%3.%4.%5.%6.%7."/>
      <w:lvlJc w:val="left"/>
      <w:pPr>
        <w:ind w:left="4260" w:hanging="1440"/>
      </w:pPr>
      <w:rPr>
        <w:rFonts w:cs="Times New Roman" w:hint="default"/>
      </w:rPr>
    </w:lvl>
    <w:lvl w:ilvl="7">
      <w:start w:val="1"/>
      <w:numFmt w:val="decimal"/>
      <w:isLgl/>
      <w:lvlText w:val="%1.%2.%3.%4.%5.%6.%7.%8."/>
      <w:lvlJc w:val="left"/>
      <w:pPr>
        <w:ind w:left="4620" w:hanging="1440"/>
      </w:pPr>
      <w:rPr>
        <w:rFonts w:cs="Times New Roman" w:hint="default"/>
      </w:rPr>
    </w:lvl>
    <w:lvl w:ilvl="8">
      <w:start w:val="1"/>
      <w:numFmt w:val="decimal"/>
      <w:isLgl/>
      <w:lvlText w:val="%1.%2.%3.%4.%5.%6.%7.%8.%9."/>
      <w:lvlJc w:val="left"/>
      <w:pPr>
        <w:ind w:left="5340" w:hanging="1800"/>
      </w:pPr>
      <w:rPr>
        <w:rFonts w:cs="Times New Roman" w:hint="default"/>
      </w:rPr>
    </w:lvl>
  </w:abstractNum>
  <w:abstractNum w:abstractNumId="3" w15:restartNumberingAfterBreak="0">
    <w:nsid w:val="5B9D5314"/>
    <w:multiLevelType w:val="hybridMultilevel"/>
    <w:tmpl w:val="D332D7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D27"/>
    <w:rsid w:val="00000594"/>
    <w:rsid w:val="00001651"/>
    <w:rsid w:val="0000383F"/>
    <w:rsid w:val="000039DA"/>
    <w:rsid w:val="0001016F"/>
    <w:rsid w:val="000127A7"/>
    <w:rsid w:val="00012B5C"/>
    <w:rsid w:val="0001455F"/>
    <w:rsid w:val="000145AB"/>
    <w:rsid w:val="00022AED"/>
    <w:rsid w:val="00023BA8"/>
    <w:rsid w:val="00026949"/>
    <w:rsid w:val="00026B1B"/>
    <w:rsid w:val="00026C3F"/>
    <w:rsid w:val="00027954"/>
    <w:rsid w:val="00030483"/>
    <w:rsid w:val="000335B2"/>
    <w:rsid w:val="00033ECC"/>
    <w:rsid w:val="00034448"/>
    <w:rsid w:val="00034799"/>
    <w:rsid w:val="00035242"/>
    <w:rsid w:val="000360BF"/>
    <w:rsid w:val="00037BDB"/>
    <w:rsid w:val="0004197E"/>
    <w:rsid w:val="000424E4"/>
    <w:rsid w:val="00045A33"/>
    <w:rsid w:val="00045AED"/>
    <w:rsid w:val="00045D03"/>
    <w:rsid w:val="00046FEE"/>
    <w:rsid w:val="000516F9"/>
    <w:rsid w:val="000518B3"/>
    <w:rsid w:val="00054540"/>
    <w:rsid w:val="00056564"/>
    <w:rsid w:val="0005661C"/>
    <w:rsid w:val="00056DE6"/>
    <w:rsid w:val="000574E3"/>
    <w:rsid w:val="00060417"/>
    <w:rsid w:val="00062FA0"/>
    <w:rsid w:val="00067B64"/>
    <w:rsid w:val="00072FB9"/>
    <w:rsid w:val="00073AFC"/>
    <w:rsid w:val="00074948"/>
    <w:rsid w:val="00080AEF"/>
    <w:rsid w:val="00080DA6"/>
    <w:rsid w:val="00082D3A"/>
    <w:rsid w:val="00083267"/>
    <w:rsid w:val="00084620"/>
    <w:rsid w:val="00084B68"/>
    <w:rsid w:val="00084E40"/>
    <w:rsid w:val="000864F0"/>
    <w:rsid w:val="00086660"/>
    <w:rsid w:val="00086C60"/>
    <w:rsid w:val="0009306F"/>
    <w:rsid w:val="00093192"/>
    <w:rsid w:val="00093CBA"/>
    <w:rsid w:val="000952CF"/>
    <w:rsid w:val="000A3B79"/>
    <w:rsid w:val="000A6550"/>
    <w:rsid w:val="000A77F6"/>
    <w:rsid w:val="000A7E6E"/>
    <w:rsid w:val="000B3C73"/>
    <w:rsid w:val="000B46F7"/>
    <w:rsid w:val="000B79CD"/>
    <w:rsid w:val="000C26E1"/>
    <w:rsid w:val="000C6605"/>
    <w:rsid w:val="000C693E"/>
    <w:rsid w:val="000C7ACC"/>
    <w:rsid w:val="000D15FF"/>
    <w:rsid w:val="000D1985"/>
    <w:rsid w:val="000D5C22"/>
    <w:rsid w:val="000D6865"/>
    <w:rsid w:val="000E20A0"/>
    <w:rsid w:val="000E3B2B"/>
    <w:rsid w:val="000E46AD"/>
    <w:rsid w:val="000E5216"/>
    <w:rsid w:val="000E73CF"/>
    <w:rsid w:val="000E758A"/>
    <w:rsid w:val="000E7A55"/>
    <w:rsid w:val="000E7B21"/>
    <w:rsid w:val="000E7D18"/>
    <w:rsid w:val="000F004C"/>
    <w:rsid w:val="000F0D3D"/>
    <w:rsid w:val="000F0EE3"/>
    <w:rsid w:val="000F3F53"/>
    <w:rsid w:val="000F48E0"/>
    <w:rsid w:val="00101783"/>
    <w:rsid w:val="00102D80"/>
    <w:rsid w:val="001053BA"/>
    <w:rsid w:val="00105639"/>
    <w:rsid w:val="00105994"/>
    <w:rsid w:val="00110F06"/>
    <w:rsid w:val="0011344C"/>
    <w:rsid w:val="00114BCF"/>
    <w:rsid w:val="00115E84"/>
    <w:rsid w:val="00116C6A"/>
    <w:rsid w:val="00122C9B"/>
    <w:rsid w:val="001230B7"/>
    <w:rsid w:val="00123EC9"/>
    <w:rsid w:val="001261FE"/>
    <w:rsid w:val="00130408"/>
    <w:rsid w:val="001307E6"/>
    <w:rsid w:val="00130E2B"/>
    <w:rsid w:val="00132C72"/>
    <w:rsid w:val="0014446C"/>
    <w:rsid w:val="001446E9"/>
    <w:rsid w:val="00147634"/>
    <w:rsid w:val="00147EC4"/>
    <w:rsid w:val="00150D20"/>
    <w:rsid w:val="00150FF9"/>
    <w:rsid w:val="001545EC"/>
    <w:rsid w:val="00157DD8"/>
    <w:rsid w:val="00157F75"/>
    <w:rsid w:val="001674D5"/>
    <w:rsid w:val="001733AD"/>
    <w:rsid w:val="0017713B"/>
    <w:rsid w:val="00177267"/>
    <w:rsid w:val="00181565"/>
    <w:rsid w:val="00182341"/>
    <w:rsid w:val="001831ED"/>
    <w:rsid w:val="001834E0"/>
    <w:rsid w:val="0018397D"/>
    <w:rsid w:val="00184FA4"/>
    <w:rsid w:val="001853AD"/>
    <w:rsid w:val="0018661E"/>
    <w:rsid w:val="00186B6E"/>
    <w:rsid w:val="0018724E"/>
    <w:rsid w:val="001877F2"/>
    <w:rsid w:val="001879E4"/>
    <w:rsid w:val="001902C2"/>
    <w:rsid w:val="001913A0"/>
    <w:rsid w:val="001915AB"/>
    <w:rsid w:val="00191D80"/>
    <w:rsid w:val="0019305B"/>
    <w:rsid w:val="00193C2D"/>
    <w:rsid w:val="00193D03"/>
    <w:rsid w:val="001943C6"/>
    <w:rsid w:val="00194DF8"/>
    <w:rsid w:val="00195885"/>
    <w:rsid w:val="00196514"/>
    <w:rsid w:val="00196912"/>
    <w:rsid w:val="00196BE7"/>
    <w:rsid w:val="001A0071"/>
    <w:rsid w:val="001A070C"/>
    <w:rsid w:val="001A43DC"/>
    <w:rsid w:val="001B04B2"/>
    <w:rsid w:val="001B0532"/>
    <w:rsid w:val="001B0E6E"/>
    <w:rsid w:val="001B0FB7"/>
    <w:rsid w:val="001B181D"/>
    <w:rsid w:val="001B18E7"/>
    <w:rsid w:val="001B2811"/>
    <w:rsid w:val="001B2D3F"/>
    <w:rsid w:val="001B3255"/>
    <w:rsid w:val="001B4DA7"/>
    <w:rsid w:val="001C01B0"/>
    <w:rsid w:val="001C152F"/>
    <w:rsid w:val="001C2E99"/>
    <w:rsid w:val="001C418E"/>
    <w:rsid w:val="001C5432"/>
    <w:rsid w:val="001C66BB"/>
    <w:rsid w:val="001C7679"/>
    <w:rsid w:val="001D057A"/>
    <w:rsid w:val="001D2B2E"/>
    <w:rsid w:val="001D2F4F"/>
    <w:rsid w:val="001D738E"/>
    <w:rsid w:val="001E0045"/>
    <w:rsid w:val="001E24B9"/>
    <w:rsid w:val="001E461F"/>
    <w:rsid w:val="001E5983"/>
    <w:rsid w:val="001E6C69"/>
    <w:rsid w:val="001F3527"/>
    <w:rsid w:val="001F6243"/>
    <w:rsid w:val="001F7425"/>
    <w:rsid w:val="001F75E6"/>
    <w:rsid w:val="00203E9F"/>
    <w:rsid w:val="00207CC9"/>
    <w:rsid w:val="00210018"/>
    <w:rsid w:val="00210AC2"/>
    <w:rsid w:val="00211428"/>
    <w:rsid w:val="002153BF"/>
    <w:rsid w:val="002154A0"/>
    <w:rsid w:val="002166A4"/>
    <w:rsid w:val="00216D7F"/>
    <w:rsid w:val="002174CA"/>
    <w:rsid w:val="00220350"/>
    <w:rsid w:val="00222704"/>
    <w:rsid w:val="00225CE7"/>
    <w:rsid w:val="00227D4F"/>
    <w:rsid w:val="00231FB1"/>
    <w:rsid w:val="00232349"/>
    <w:rsid w:val="00233BAE"/>
    <w:rsid w:val="00235C1B"/>
    <w:rsid w:val="002408FB"/>
    <w:rsid w:val="00240E7F"/>
    <w:rsid w:val="0024206B"/>
    <w:rsid w:val="00243CEE"/>
    <w:rsid w:val="00246F78"/>
    <w:rsid w:val="00247F55"/>
    <w:rsid w:val="00250519"/>
    <w:rsid w:val="00252E8E"/>
    <w:rsid w:val="002531D9"/>
    <w:rsid w:val="0025515C"/>
    <w:rsid w:val="002563E1"/>
    <w:rsid w:val="00260068"/>
    <w:rsid w:val="002641DD"/>
    <w:rsid w:val="0027023B"/>
    <w:rsid w:val="00271F22"/>
    <w:rsid w:val="00275CB8"/>
    <w:rsid w:val="0027644D"/>
    <w:rsid w:val="00276731"/>
    <w:rsid w:val="002772DE"/>
    <w:rsid w:val="002806D1"/>
    <w:rsid w:val="00285754"/>
    <w:rsid w:val="002914F5"/>
    <w:rsid w:val="002919FF"/>
    <w:rsid w:val="00291EA0"/>
    <w:rsid w:val="00291FBD"/>
    <w:rsid w:val="00296137"/>
    <w:rsid w:val="00296EED"/>
    <w:rsid w:val="00297EF4"/>
    <w:rsid w:val="002A0D75"/>
    <w:rsid w:val="002A1C28"/>
    <w:rsid w:val="002A2859"/>
    <w:rsid w:val="002A39F0"/>
    <w:rsid w:val="002A5838"/>
    <w:rsid w:val="002A6ED2"/>
    <w:rsid w:val="002B12E1"/>
    <w:rsid w:val="002B44A1"/>
    <w:rsid w:val="002B7FCC"/>
    <w:rsid w:val="002C3995"/>
    <w:rsid w:val="002C6F07"/>
    <w:rsid w:val="002D086B"/>
    <w:rsid w:val="002D1F05"/>
    <w:rsid w:val="002D3417"/>
    <w:rsid w:val="002D3841"/>
    <w:rsid w:val="002D5275"/>
    <w:rsid w:val="002D5612"/>
    <w:rsid w:val="002D7257"/>
    <w:rsid w:val="002E5BFF"/>
    <w:rsid w:val="002E6B8E"/>
    <w:rsid w:val="002F00B1"/>
    <w:rsid w:val="002F00B2"/>
    <w:rsid w:val="002F230B"/>
    <w:rsid w:val="002F2AA3"/>
    <w:rsid w:val="002F351D"/>
    <w:rsid w:val="002F3AFD"/>
    <w:rsid w:val="002F6E3B"/>
    <w:rsid w:val="00302040"/>
    <w:rsid w:val="003064A5"/>
    <w:rsid w:val="0030759D"/>
    <w:rsid w:val="003155B8"/>
    <w:rsid w:val="00321CEB"/>
    <w:rsid w:val="00326A5B"/>
    <w:rsid w:val="00326E5E"/>
    <w:rsid w:val="00330307"/>
    <w:rsid w:val="00331950"/>
    <w:rsid w:val="00331C95"/>
    <w:rsid w:val="0033457D"/>
    <w:rsid w:val="003415E6"/>
    <w:rsid w:val="00342AA5"/>
    <w:rsid w:val="0034306F"/>
    <w:rsid w:val="00344EA4"/>
    <w:rsid w:val="003461BA"/>
    <w:rsid w:val="00347252"/>
    <w:rsid w:val="00347649"/>
    <w:rsid w:val="003541C9"/>
    <w:rsid w:val="0036050D"/>
    <w:rsid w:val="003621ED"/>
    <w:rsid w:val="00362F81"/>
    <w:rsid w:val="00364B01"/>
    <w:rsid w:val="003677FA"/>
    <w:rsid w:val="003742A5"/>
    <w:rsid w:val="00375BA6"/>
    <w:rsid w:val="00383998"/>
    <w:rsid w:val="00384A36"/>
    <w:rsid w:val="00385CC1"/>
    <w:rsid w:val="00386876"/>
    <w:rsid w:val="00392427"/>
    <w:rsid w:val="00393D82"/>
    <w:rsid w:val="00395550"/>
    <w:rsid w:val="00395ABB"/>
    <w:rsid w:val="003A12EC"/>
    <w:rsid w:val="003A1759"/>
    <w:rsid w:val="003A195A"/>
    <w:rsid w:val="003A1D62"/>
    <w:rsid w:val="003A2CB6"/>
    <w:rsid w:val="003A31BC"/>
    <w:rsid w:val="003A3781"/>
    <w:rsid w:val="003A3A31"/>
    <w:rsid w:val="003A67B4"/>
    <w:rsid w:val="003A7935"/>
    <w:rsid w:val="003B268A"/>
    <w:rsid w:val="003B2A43"/>
    <w:rsid w:val="003C29EA"/>
    <w:rsid w:val="003C3449"/>
    <w:rsid w:val="003C371A"/>
    <w:rsid w:val="003C3E43"/>
    <w:rsid w:val="003C4D65"/>
    <w:rsid w:val="003C62A3"/>
    <w:rsid w:val="003C6552"/>
    <w:rsid w:val="003D1235"/>
    <w:rsid w:val="003D38CD"/>
    <w:rsid w:val="003D49C9"/>
    <w:rsid w:val="003D5459"/>
    <w:rsid w:val="003E0985"/>
    <w:rsid w:val="003E0BF4"/>
    <w:rsid w:val="003E1DF0"/>
    <w:rsid w:val="003E1F55"/>
    <w:rsid w:val="003E2E61"/>
    <w:rsid w:val="003E2F49"/>
    <w:rsid w:val="003E32AF"/>
    <w:rsid w:val="003E49B9"/>
    <w:rsid w:val="003E50C3"/>
    <w:rsid w:val="003E6372"/>
    <w:rsid w:val="003E6C9A"/>
    <w:rsid w:val="003F1954"/>
    <w:rsid w:val="003F31C5"/>
    <w:rsid w:val="003F3A3D"/>
    <w:rsid w:val="003F4000"/>
    <w:rsid w:val="003F4A6B"/>
    <w:rsid w:val="003F5FC6"/>
    <w:rsid w:val="003F62D0"/>
    <w:rsid w:val="0040187B"/>
    <w:rsid w:val="00402B51"/>
    <w:rsid w:val="00403E85"/>
    <w:rsid w:val="00406141"/>
    <w:rsid w:val="00406BDE"/>
    <w:rsid w:val="00407CBB"/>
    <w:rsid w:val="0041059E"/>
    <w:rsid w:val="00413198"/>
    <w:rsid w:val="00417298"/>
    <w:rsid w:val="00424377"/>
    <w:rsid w:val="00427167"/>
    <w:rsid w:val="00430314"/>
    <w:rsid w:val="0043114A"/>
    <w:rsid w:val="00434845"/>
    <w:rsid w:val="0043654A"/>
    <w:rsid w:val="00436AB4"/>
    <w:rsid w:val="00436CBA"/>
    <w:rsid w:val="00437C5D"/>
    <w:rsid w:val="00437CF7"/>
    <w:rsid w:val="0044038B"/>
    <w:rsid w:val="004410F7"/>
    <w:rsid w:val="00443280"/>
    <w:rsid w:val="004476E6"/>
    <w:rsid w:val="004513F5"/>
    <w:rsid w:val="0045268C"/>
    <w:rsid w:val="004556EE"/>
    <w:rsid w:val="00455E6F"/>
    <w:rsid w:val="00456038"/>
    <w:rsid w:val="0046054D"/>
    <w:rsid w:val="004628D4"/>
    <w:rsid w:val="00465860"/>
    <w:rsid w:val="00472EE6"/>
    <w:rsid w:val="004755E8"/>
    <w:rsid w:val="0047568C"/>
    <w:rsid w:val="00475B2E"/>
    <w:rsid w:val="00477085"/>
    <w:rsid w:val="00477644"/>
    <w:rsid w:val="00481F1A"/>
    <w:rsid w:val="004829CC"/>
    <w:rsid w:val="00484CE2"/>
    <w:rsid w:val="0048777F"/>
    <w:rsid w:val="004909CC"/>
    <w:rsid w:val="00490AF6"/>
    <w:rsid w:val="00492A94"/>
    <w:rsid w:val="004938BD"/>
    <w:rsid w:val="00494133"/>
    <w:rsid w:val="00495214"/>
    <w:rsid w:val="00495763"/>
    <w:rsid w:val="004959C7"/>
    <w:rsid w:val="0049693F"/>
    <w:rsid w:val="00497C7C"/>
    <w:rsid w:val="004A05F5"/>
    <w:rsid w:val="004A1635"/>
    <w:rsid w:val="004A1782"/>
    <w:rsid w:val="004A3C08"/>
    <w:rsid w:val="004A47A3"/>
    <w:rsid w:val="004A759E"/>
    <w:rsid w:val="004B183D"/>
    <w:rsid w:val="004B1CB2"/>
    <w:rsid w:val="004B23E8"/>
    <w:rsid w:val="004B415C"/>
    <w:rsid w:val="004B6C49"/>
    <w:rsid w:val="004B6D80"/>
    <w:rsid w:val="004B6E3F"/>
    <w:rsid w:val="004C27EB"/>
    <w:rsid w:val="004C4B2B"/>
    <w:rsid w:val="004C6824"/>
    <w:rsid w:val="004D0862"/>
    <w:rsid w:val="004D3D09"/>
    <w:rsid w:val="004D622D"/>
    <w:rsid w:val="004D68F5"/>
    <w:rsid w:val="004E04EA"/>
    <w:rsid w:val="004E3170"/>
    <w:rsid w:val="004E541F"/>
    <w:rsid w:val="004F0649"/>
    <w:rsid w:val="004F1589"/>
    <w:rsid w:val="004F25AB"/>
    <w:rsid w:val="004F4040"/>
    <w:rsid w:val="004F4E92"/>
    <w:rsid w:val="004F5F31"/>
    <w:rsid w:val="005027D1"/>
    <w:rsid w:val="005027EF"/>
    <w:rsid w:val="00502FBB"/>
    <w:rsid w:val="00503162"/>
    <w:rsid w:val="005039E6"/>
    <w:rsid w:val="00504329"/>
    <w:rsid w:val="0050667B"/>
    <w:rsid w:val="00507DAC"/>
    <w:rsid w:val="00510A64"/>
    <w:rsid w:val="005124C1"/>
    <w:rsid w:val="00512B48"/>
    <w:rsid w:val="005142C0"/>
    <w:rsid w:val="005142E6"/>
    <w:rsid w:val="00515F56"/>
    <w:rsid w:val="00521D29"/>
    <w:rsid w:val="00524A20"/>
    <w:rsid w:val="00524A28"/>
    <w:rsid w:val="00524E44"/>
    <w:rsid w:val="00525790"/>
    <w:rsid w:val="005278B8"/>
    <w:rsid w:val="00532BA9"/>
    <w:rsid w:val="0053392C"/>
    <w:rsid w:val="00533D98"/>
    <w:rsid w:val="00542318"/>
    <w:rsid w:val="00543A0A"/>
    <w:rsid w:val="005460E6"/>
    <w:rsid w:val="005470C8"/>
    <w:rsid w:val="00553375"/>
    <w:rsid w:val="005548ED"/>
    <w:rsid w:val="00556287"/>
    <w:rsid w:val="005567B1"/>
    <w:rsid w:val="005603A8"/>
    <w:rsid w:val="00562FFA"/>
    <w:rsid w:val="005638C9"/>
    <w:rsid w:val="00565D10"/>
    <w:rsid w:val="0056606B"/>
    <w:rsid w:val="005663E1"/>
    <w:rsid w:val="0056743F"/>
    <w:rsid w:val="0057010A"/>
    <w:rsid w:val="00573A66"/>
    <w:rsid w:val="00573A99"/>
    <w:rsid w:val="00576239"/>
    <w:rsid w:val="005814CA"/>
    <w:rsid w:val="00581BC3"/>
    <w:rsid w:val="00582C97"/>
    <w:rsid w:val="00585B92"/>
    <w:rsid w:val="00586E54"/>
    <w:rsid w:val="0058729B"/>
    <w:rsid w:val="005876FA"/>
    <w:rsid w:val="0059235E"/>
    <w:rsid w:val="00593979"/>
    <w:rsid w:val="005947DB"/>
    <w:rsid w:val="00595401"/>
    <w:rsid w:val="00595D01"/>
    <w:rsid w:val="005964F3"/>
    <w:rsid w:val="00597EA7"/>
    <w:rsid w:val="005A0761"/>
    <w:rsid w:val="005A1CC7"/>
    <w:rsid w:val="005A2C69"/>
    <w:rsid w:val="005A6A3D"/>
    <w:rsid w:val="005B097A"/>
    <w:rsid w:val="005B2068"/>
    <w:rsid w:val="005B7617"/>
    <w:rsid w:val="005B7915"/>
    <w:rsid w:val="005C2D69"/>
    <w:rsid w:val="005C3093"/>
    <w:rsid w:val="005C3932"/>
    <w:rsid w:val="005C474E"/>
    <w:rsid w:val="005C52E1"/>
    <w:rsid w:val="005C6810"/>
    <w:rsid w:val="005D0D93"/>
    <w:rsid w:val="005D0FFD"/>
    <w:rsid w:val="005D10B0"/>
    <w:rsid w:val="005D1163"/>
    <w:rsid w:val="005D254C"/>
    <w:rsid w:val="005D2F53"/>
    <w:rsid w:val="005D3459"/>
    <w:rsid w:val="005D3D6B"/>
    <w:rsid w:val="005D3F8C"/>
    <w:rsid w:val="005D4859"/>
    <w:rsid w:val="005D4976"/>
    <w:rsid w:val="005D53B5"/>
    <w:rsid w:val="005D771C"/>
    <w:rsid w:val="005E3A31"/>
    <w:rsid w:val="005E3DE9"/>
    <w:rsid w:val="005E5483"/>
    <w:rsid w:val="005E6731"/>
    <w:rsid w:val="005E7EE2"/>
    <w:rsid w:val="005F0644"/>
    <w:rsid w:val="005F1FE4"/>
    <w:rsid w:val="005F2275"/>
    <w:rsid w:val="005F29E2"/>
    <w:rsid w:val="005F5E05"/>
    <w:rsid w:val="005F7937"/>
    <w:rsid w:val="00600F85"/>
    <w:rsid w:val="0060195E"/>
    <w:rsid w:val="00603786"/>
    <w:rsid w:val="006054F2"/>
    <w:rsid w:val="0060592C"/>
    <w:rsid w:val="0060798C"/>
    <w:rsid w:val="00613122"/>
    <w:rsid w:val="00613C33"/>
    <w:rsid w:val="00614603"/>
    <w:rsid w:val="00615B34"/>
    <w:rsid w:val="006243AE"/>
    <w:rsid w:val="00626D89"/>
    <w:rsid w:val="00626E91"/>
    <w:rsid w:val="00630046"/>
    <w:rsid w:val="00630AAC"/>
    <w:rsid w:val="0063193D"/>
    <w:rsid w:val="00632D47"/>
    <w:rsid w:val="00632D4E"/>
    <w:rsid w:val="006335EC"/>
    <w:rsid w:val="00640773"/>
    <w:rsid w:val="00641408"/>
    <w:rsid w:val="0064218A"/>
    <w:rsid w:val="00642693"/>
    <w:rsid w:val="00643381"/>
    <w:rsid w:val="00643E00"/>
    <w:rsid w:val="00645323"/>
    <w:rsid w:val="0064580E"/>
    <w:rsid w:val="006459A7"/>
    <w:rsid w:val="0064638B"/>
    <w:rsid w:val="0064774F"/>
    <w:rsid w:val="00647D7F"/>
    <w:rsid w:val="00650D0C"/>
    <w:rsid w:val="00654C75"/>
    <w:rsid w:val="006643BB"/>
    <w:rsid w:val="00664EE2"/>
    <w:rsid w:val="00672BEB"/>
    <w:rsid w:val="0067527B"/>
    <w:rsid w:val="006805C4"/>
    <w:rsid w:val="006816E0"/>
    <w:rsid w:val="006826E6"/>
    <w:rsid w:val="00683353"/>
    <w:rsid w:val="00683FFE"/>
    <w:rsid w:val="00691E27"/>
    <w:rsid w:val="00695262"/>
    <w:rsid w:val="006953D7"/>
    <w:rsid w:val="00697831"/>
    <w:rsid w:val="006A4047"/>
    <w:rsid w:val="006A48AF"/>
    <w:rsid w:val="006A7E9B"/>
    <w:rsid w:val="006B0D63"/>
    <w:rsid w:val="006B1D03"/>
    <w:rsid w:val="006B24B3"/>
    <w:rsid w:val="006B48D0"/>
    <w:rsid w:val="006B534A"/>
    <w:rsid w:val="006B6EA4"/>
    <w:rsid w:val="006C04A5"/>
    <w:rsid w:val="006C1D9C"/>
    <w:rsid w:val="006C3F6B"/>
    <w:rsid w:val="006C4910"/>
    <w:rsid w:val="006C6B40"/>
    <w:rsid w:val="006D1005"/>
    <w:rsid w:val="006D132B"/>
    <w:rsid w:val="006D1EF6"/>
    <w:rsid w:val="006D46FA"/>
    <w:rsid w:val="006D6033"/>
    <w:rsid w:val="006D7B5F"/>
    <w:rsid w:val="006E10CA"/>
    <w:rsid w:val="006E1262"/>
    <w:rsid w:val="006E1D08"/>
    <w:rsid w:val="006E3941"/>
    <w:rsid w:val="006E5025"/>
    <w:rsid w:val="006F072E"/>
    <w:rsid w:val="006F1B7F"/>
    <w:rsid w:val="006F2D8F"/>
    <w:rsid w:val="006F6B2E"/>
    <w:rsid w:val="0070090D"/>
    <w:rsid w:val="00700C85"/>
    <w:rsid w:val="0070394A"/>
    <w:rsid w:val="00703985"/>
    <w:rsid w:val="007076C3"/>
    <w:rsid w:val="00712297"/>
    <w:rsid w:val="007124EA"/>
    <w:rsid w:val="00716DFF"/>
    <w:rsid w:val="00720563"/>
    <w:rsid w:val="007242D6"/>
    <w:rsid w:val="00726814"/>
    <w:rsid w:val="00730A5B"/>
    <w:rsid w:val="007332FA"/>
    <w:rsid w:val="0073370A"/>
    <w:rsid w:val="00737C28"/>
    <w:rsid w:val="00740224"/>
    <w:rsid w:val="0074222F"/>
    <w:rsid w:val="007470DD"/>
    <w:rsid w:val="007471F8"/>
    <w:rsid w:val="00752573"/>
    <w:rsid w:val="00753E10"/>
    <w:rsid w:val="00753FA6"/>
    <w:rsid w:val="007557C0"/>
    <w:rsid w:val="00755E86"/>
    <w:rsid w:val="007561C2"/>
    <w:rsid w:val="007615F5"/>
    <w:rsid w:val="0076734D"/>
    <w:rsid w:val="0077433C"/>
    <w:rsid w:val="00775A47"/>
    <w:rsid w:val="00780E80"/>
    <w:rsid w:val="00782A60"/>
    <w:rsid w:val="00783238"/>
    <w:rsid w:val="0079056F"/>
    <w:rsid w:val="00791EFD"/>
    <w:rsid w:val="00791FBE"/>
    <w:rsid w:val="00792C34"/>
    <w:rsid w:val="00796CD9"/>
    <w:rsid w:val="007A2CB7"/>
    <w:rsid w:val="007A522C"/>
    <w:rsid w:val="007A6033"/>
    <w:rsid w:val="007A6965"/>
    <w:rsid w:val="007A710A"/>
    <w:rsid w:val="007B6A40"/>
    <w:rsid w:val="007C0217"/>
    <w:rsid w:val="007C5307"/>
    <w:rsid w:val="007C6E8D"/>
    <w:rsid w:val="007D3032"/>
    <w:rsid w:val="007D67BB"/>
    <w:rsid w:val="007E53AA"/>
    <w:rsid w:val="007F26AA"/>
    <w:rsid w:val="007F46F0"/>
    <w:rsid w:val="007F638A"/>
    <w:rsid w:val="007F756B"/>
    <w:rsid w:val="00801DE9"/>
    <w:rsid w:val="0080205C"/>
    <w:rsid w:val="008030A9"/>
    <w:rsid w:val="00803A56"/>
    <w:rsid w:val="008040CE"/>
    <w:rsid w:val="008059AA"/>
    <w:rsid w:val="008124A4"/>
    <w:rsid w:val="00812E87"/>
    <w:rsid w:val="00813A07"/>
    <w:rsid w:val="00814570"/>
    <w:rsid w:val="00817736"/>
    <w:rsid w:val="00823807"/>
    <w:rsid w:val="00823902"/>
    <w:rsid w:val="0082429A"/>
    <w:rsid w:val="0082551A"/>
    <w:rsid w:val="0082596C"/>
    <w:rsid w:val="008262E2"/>
    <w:rsid w:val="0082645B"/>
    <w:rsid w:val="00826677"/>
    <w:rsid w:val="0083011B"/>
    <w:rsid w:val="00830F52"/>
    <w:rsid w:val="00832EBE"/>
    <w:rsid w:val="00835F15"/>
    <w:rsid w:val="0083715A"/>
    <w:rsid w:val="00841847"/>
    <w:rsid w:val="00842217"/>
    <w:rsid w:val="00846AAE"/>
    <w:rsid w:val="00847361"/>
    <w:rsid w:val="00850DFB"/>
    <w:rsid w:val="00850FD4"/>
    <w:rsid w:val="00852B14"/>
    <w:rsid w:val="008541B3"/>
    <w:rsid w:val="008544C1"/>
    <w:rsid w:val="0085458C"/>
    <w:rsid w:val="008556AB"/>
    <w:rsid w:val="008575BD"/>
    <w:rsid w:val="00857ED3"/>
    <w:rsid w:val="00862A3A"/>
    <w:rsid w:val="00862F85"/>
    <w:rsid w:val="00864128"/>
    <w:rsid w:val="00864D06"/>
    <w:rsid w:val="00865A41"/>
    <w:rsid w:val="00867D51"/>
    <w:rsid w:val="00867E25"/>
    <w:rsid w:val="00870A6C"/>
    <w:rsid w:val="008740B4"/>
    <w:rsid w:val="00876512"/>
    <w:rsid w:val="008768BA"/>
    <w:rsid w:val="0088237D"/>
    <w:rsid w:val="00885AB7"/>
    <w:rsid w:val="00886275"/>
    <w:rsid w:val="00886A3E"/>
    <w:rsid w:val="008904CB"/>
    <w:rsid w:val="00893E3C"/>
    <w:rsid w:val="00894A01"/>
    <w:rsid w:val="008974C6"/>
    <w:rsid w:val="008A0F32"/>
    <w:rsid w:val="008A2200"/>
    <w:rsid w:val="008A4E01"/>
    <w:rsid w:val="008A5DA4"/>
    <w:rsid w:val="008A6614"/>
    <w:rsid w:val="008A6982"/>
    <w:rsid w:val="008A7DD5"/>
    <w:rsid w:val="008B5BBF"/>
    <w:rsid w:val="008B6F03"/>
    <w:rsid w:val="008C21BB"/>
    <w:rsid w:val="008C36FA"/>
    <w:rsid w:val="008C37C7"/>
    <w:rsid w:val="008C48F3"/>
    <w:rsid w:val="008C5605"/>
    <w:rsid w:val="008C7A9D"/>
    <w:rsid w:val="008D0A3A"/>
    <w:rsid w:val="008D32E6"/>
    <w:rsid w:val="008D5B6F"/>
    <w:rsid w:val="008D6089"/>
    <w:rsid w:val="008D6AA2"/>
    <w:rsid w:val="008D7CF1"/>
    <w:rsid w:val="008E1BB2"/>
    <w:rsid w:val="008E6897"/>
    <w:rsid w:val="008F08CF"/>
    <w:rsid w:val="008F0B19"/>
    <w:rsid w:val="008F190D"/>
    <w:rsid w:val="008F4792"/>
    <w:rsid w:val="008F6E69"/>
    <w:rsid w:val="008F7C4C"/>
    <w:rsid w:val="00900CEF"/>
    <w:rsid w:val="00902369"/>
    <w:rsid w:val="0090311E"/>
    <w:rsid w:val="00904F93"/>
    <w:rsid w:val="009051FC"/>
    <w:rsid w:val="00905A8C"/>
    <w:rsid w:val="00906632"/>
    <w:rsid w:val="00906AF0"/>
    <w:rsid w:val="00913995"/>
    <w:rsid w:val="00914B1B"/>
    <w:rsid w:val="009160C6"/>
    <w:rsid w:val="009171BE"/>
    <w:rsid w:val="009175F9"/>
    <w:rsid w:val="00917B71"/>
    <w:rsid w:val="009212B8"/>
    <w:rsid w:val="00922934"/>
    <w:rsid w:val="00925DC0"/>
    <w:rsid w:val="00927AEE"/>
    <w:rsid w:val="0093206D"/>
    <w:rsid w:val="009357C5"/>
    <w:rsid w:val="009379B8"/>
    <w:rsid w:val="0094518F"/>
    <w:rsid w:val="00946960"/>
    <w:rsid w:val="00951D4F"/>
    <w:rsid w:val="009527ED"/>
    <w:rsid w:val="0095408F"/>
    <w:rsid w:val="00961443"/>
    <w:rsid w:val="009618A8"/>
    <w:rsid w:val="00965CDD"/>
    <w:rsid w:val="00970D1C"/>
    <w:rsid w:val="00974631"/>
    <w:rsid w:val="00974E01"/>
    <w:rsid w:val="009752A6"/>
    <w:rsid w:val="00976510"/>
    <w:rsid w:val="00977D0C"/>
    <w:rsid w:val="009810E4"/>
    <w:rsid w:val="0098262E"/>
    <w:rsid w:val="00982C9E"/>
    <w:rsid w:val="00983163"/>
    <w:rsid w:val="00984AF1"/>
    <w:rsid w:val="00985103"/>
    <w:rsid w:val="009878B8"/>
    <w:rsid w:val="009925BF"/>
    <w:rsid w:val="009928BF"/>
    <w:rsid w:val="00995694"/>
    <w:rsid w:val="00997224"/>
    <w:rsid w:val="009972AC"/>
    <w:rsid w:val="00997EA8"/>
    <w:rsid w:val="00997EE2"/>
    <w:rsid w:val="009A3D7D"/>
    <w:rsid w:val="009A3F49"/>
    <w:rsid w:val="009A4E7A"/>
    <w:rsid w:val="009A7000"/>
    <w:rsid w:val="009B0875"/>
    <w:rsid w:val="009B4968"/>
    <w:rsid w:val="009B4EB5"/>
    <w:rsid w:val="009B6D7F"/>
    <w:rsid w:val="009C0499"/>
    <w:rsid w:val="009C2988"/>
    <w:rsid w:val="009C4AEA"/>
    <w:rsid w:val="009C714C"/>
    <w:rsid w:val="009C76AE"/>
    <w:rsid w:val="009C7909"/>
    <w:rsid w:val="009D02E1"/>
    <w:rsid w:val="009D1BEE"/>
    <w:rsid w:val="009D4ED3"/>
    <w:rsid w:val="009D5D5A"/>
    <w:rsid w:val="009D6755"/>
    <w:rsid w:val="009E0E60"/>
    <w:rsid w:val="009E2100"/>
    <w:rsid w:val="009E2A8A"/>
    <w:rsid w:val="009E7310"/>
    <w:rsid w:val="009F0540"/>
    <w:rsid w:val="009F3E08"/>
    <w:rsid w:val="009F4F54"/>
    <w:rsid w:val="009F78EA"/>
    <w:rsid w:val="00A00FB1"/>
    <w:rsid w:val="00A00FC2"/>
    <w:rsid w:val="00A025C6"/>
    <w:rsid w:val="00A0345A"/>
    <w:rsid w:val="00A0365E"/>
    <w:rsid w:val="00A0456D"/>
    <w:rsid w:val="00A05198"/>
    <w:rsid w:val="00A07953"/>
    <w:rsid w:val="00A11A1D"/>
    <w:rsid w:val="00A13E74"/>
    <w:rsid w:val="00A150A8"/>
    <w:rsid w:val="00A15DB1"/>
    <w:rsid w:val="00A16942"/>
    <w:rsid w:val="00A17AC3"/>
    <w:rsid w:val="00A17EB0"/>
    <w:rsid w:val="00A20B97"/>
    <w:rsid w:val="00A21191"/>
    <w:rsid w:val="00A21D7E"/>
    <w:rsid w:val="00A230A9"/>
    <w:rsid w:val="00A23689"/>
    <w:rsid w:val="00A26954"/>
    <w:rsid w:val="00A31010"/>
    <w:rsid w:val="00A321DC"/>
    <w:rsid w:val="00A33815"/>
    <w:rsid w:val="00A3574F"/>
    <w:rsid w:val="00A40E54"/>
    <w:rsid w:val="00A427E2"/>
    <w:rsid w:val="00A43F2C"/>
    <w:rsid w:val="00A44CB4"/>
    <w:rsid w:val="00A53E02"/>
    <w:rsid w:val="00A56689"/>
    <w:rsid w:val="00A573AF"/>
    <w:rsid w:val="00A603CC"/>
    <w:rsid w:val="00A60AC4"/>
    <w:rsid w:val="00A61B4E"/>
    <w:rsid w:val="00A61D9A"/>
    <w:rsid w:val="00A63FF1"/>
    <w:rsid w:val="00A65B71"/>
    <w:rsid w:val="00A66032"/>
    <w:rsid w:val="00A66284"/>
    <w:rsid w:val="00A67593"/>
    <w:rsid w:val="00A6759D"/>
    <w:rsid w:val="00A70CC7"/>
    <w:rsid w:val="00A710B1"/>
    <w:rsid w:val="00A75772"/>
    <w:rsid w:val="00A774D6"/>
    <w:rsid w:val="00A77DB0"/>
    <w:rsid w:val="00A80471"/>
    <w:rsid w:val="00A82568"/>
    <w:rsid w:val="00A837A3"/>
    <w:rsid w:val="00A85439"/>
    <w:rsid w:val="00A861B7"/>
    <w:rsid w:val="00A8620D"/>
    <w:rsid w:val="00A863DA"/>
    <w:rsid w:val="00A915EF"/>
    <w:rsid w:val="00A921B0"/>
    <w:rsid w:val="00A926F6"/>
    <w:rsid w:val="00A92C49"/>
    <w:rsid w:val="00A96CA3"/>
    <w:rsid w:val="00A97FC3"/>
    <w:rsid w:val="00AA0BDC"/>
    <w:rsid w:val="00AA0F4E"/>
    <w:rsid w:val="00AA12E9"/>
    <w:rsid w:val="00AA2017"/>
    <w:rsid w:val="00AA23CE"/>
    <w:rsid w:val="00AA4CD3"/>
    <w:rsid w:val="00AA525E"/>
    <w:rsid w:val="00AA7576"/>
    <w:rsid w:val="00AC1150"/>
    <w:rsid w:val="00AC27B4"/>
    <w:rsid w:val="00AD162E"/>
    <w:rsid w:val="00AD285B"/>
    <w:rsid w:val="00AD2FE2"/>
    <w:rsid w:val="00AD7320"/>
    <w:rsid w:val="00AD7E53"/>
    <w:rsid w:val="00AE07A7"/>
    <w:rsid w:val="00AE1562"/>
    <w:rsid w:val="00AE217E"/>
    <w:rsid w:val="00AE5648"/>
    <w:rsid w:val="00AF051A"/>
    <w:rsid w:val="00AF0AB5"/>
    <w:rsid w:val="00AF0BF5"/>
    <w:rsid w:val="00AF0F69"/>
    <w:rsid w:val="00AF17E0"/>
    <w:rsid w:val="00AF2713"/>
    <w:rsid w:val="00AF28F4"/>
    <w:rsid w:val="00AF2E89"/>
    <w:rsid w:val="00AF6DFC"/>
    <w:rsid w:val="00B00895"/>
    <w:rsid w:val="00B027D0"/>
    <w:rsid w:val="00B03CEB"/>
    <w:rsid w:val="00B03E89"/>
    <w:rsid w:val="00B04A63"/>
    <w:rsid w:val="00B11CCE"/>
    <w:rsid w:val="00B11FFE"/>
    <w:rsid w:val="00B146DF"/>
    <w:rsid w:val="00B149B9"/>
    <w:rsid w:val="00B16611"/>
    <w:rsid w:val="00B1767B"/>
    <w:rsid w:val="00B2029A"/>
    <w:rsid w:val="00B20A72"/>
    <w:rsid w:val="00B20CB3"/>
    <w:rsid w:val="00B222FC"/>
    <w:rsid w:val="00B22DB5"/>
    <w:rsid w:val="00B244A7"/>
    <w:rsid w:val="00B24ABE"/>
    <w:rsid w:val="00B24D04"/>
    <w:rsid w:val="00B25BDB"/>
    <w:rsid w:val="00B26250"/>
    <w:rsid w:val="00B26756"/>
    <w:rsid w:val="00B26947"/>
    <w:rsid w:val="00B26F20"/>
    <w:rsid w:val="00B34E86"/>
    <w:rsid w:val="00B3502D"/>
    <w:rsid w:val="00B40BCE"/>
    <w:rsid w:val="00B42DC2"/>
    <w:rsid w:val="00B42F58"/>
    <w:rsid w:val="00B461BC"/>
    <w:rsid w:val="00B46304"/>
    <w:rsid w:val="00B47CBF"/>
    <w:rsid w:val="00B5025F"/>
    <w:rsid w:val="00B520D6"/>
    <w:rsid w:val="00B52D96"/>
    <w:rsid w:val="00B5420B"/>
    <w:rsid w:val="00B563D2"/>
    <w:rsid w:val="00B56ED0"/>
    <w:rsid w:val="00B578A1"/>
    <w:rsid w:val="00B6143A"/>
    <w:rsid w:val="00B627E3"/>
    <w:rsid w:val="00B64938"/>
    <w:rsid w:val="00B65074"/>
    <w:rsid w:val="00B67751"/>
    <w:rsid w:val="00B72482"/>
    <w:rsid w:val="00B742B2"/>
    <w:rsid w:val="00B7746A"/>
    <w:rsid w:val="00B77F89"/>
    <w:rsid w:val="00B82188"/>
    <w:rsid w:val="00B826BB"/>
    <w:rsid w:val="00B835AB"/>
    <w:rsid w:val="00B851B5"/>
    <w:rsid w:val="00B861E5"/>
    <w:rsid w:val="00B947AD"/>
    <w:rsid w:val="00BA1D1C"/>
    <w:rsid w:val="00BA4A4A"/>
    <w:rsid w:val="00BA4B5F"/>
    <w:rsid w:val="00BA5E52"/>
    <w:rsid w:val="00BB01AB"/>
    <w:rsid w:val="00BB0E0E"/>
    <w:rsid w:val="00BB13CD"/>
    <w:rsid w:val="00BB521C"/>
    <w:rsid w:val="00BD12EF"/>
    <w:rsid w:val="00BD2762"/>
    <w:rsid w:val="00BD2F20"/>
    <w:rsid w:val="00BD42ED"/>
    <w:rsid w:val="00BD5638"/>
    <w:rsid w:val="00BD58ED"/>
    <w:rsid w:val="00BE0737"/>
    <w:rsid w:val="00BE31C8"/>
    <w:rsid w:val="00BE3582"/>
    <w:rsid w:val="00BE5891"/>
    <w:rsid w:val="00BF0D04"/>
    <w:rsid w:val="00BF0E3C"/>
    <w:rsid w:val="00BF2958"/>
    <w:rsid w:val="00BF3E14"/>
    <w:rsid w:val="00BF47D3"/>
    <w:rsid w:val="00BF49C9"/>
    <w:rsid w:val="00BF569E"/>
    <w:rsid w:val="00BF6FE0"/>
    <w:rsid w:val="00C02C0F"/>
    <w:rsid w:val="00C03144"/>
    <w:rsid w:val="00C03AEF"/>
    <w:rsid w:val="00C03D2B"/>
    <w:rsid w:val="00C07D27"/>
    <w:rsid w:val="00C106AD"/>
    <w:rsid w:val="00C106EB"/>
    <w:rsid w:val="00C10716"/>
    <w:rsid w:val="00C10FEA"/>
    <w:rsid w:val="00C129CE"/>
    <w:rsid w:val="00C142E3"/>
    <w:rsid w:val="00C15AC2"/>
    <w:rsid w:val="00C15DBF"/>
    <w:rsid w:val="00C15F7F"/>
    <w:rsid w:val="00C204AB"/>
    <w:rsid w:val="00C20A10"/>
    <w:rsid w:val="00C23208"/>
    <w:rsid w:val="00C23EC4"/>
    <w:rsid w:val="00C341CE"/>
    <w:rsid w:val="00C359F0"/>
    <w:rsid w:val="00C44F03"/>
    <w:rsid w:val="00C458A8"/>
    <w:rsid w:val="00C468DA"/>
    <w:rsid w:val="00C51C5E"/>
    <w:rsid w:val="00C55EBB"/>
    <w:rsid w:val="00C566C7"/>
    <w:rsid w:val="00C60453"/>
    <w:rsid w:val="00C61A4A"/>
    <w:rsid w:val="00C66039"/>
    <w:rsid w:val="00C7045F"/>
    <w:rsid w:val="00C71505"/>
    <w:rsid w:val="00C7325A"/>
    <w:rsid w:val="00C740BA"/>
    <w:rsid w:val="00C7657C"/>
    <w:rsid w:val="00C774DB"/>
    <w:rsid w:val="00C83380"/>
    <w:rsid w:val="00C84356"/>
    <w:rsid w:val="00C86460"/>
    <w:rsid w:val="00C87525"/>
    <w:rsid w:val="00C90B81"/>
    <w:rsid w:val="00C912E9"/>
    <w:rsid w:val="00C921ED"/>
    <w:rsid w:val="00C921F6"/>
    <w:rsid w:val="00C97617"/>
    <w:rsid w:val="00C976B1"/>
    <w:rsid w:val="00CA11D1"/>
    <w:rsid w:val="00CA1F31"/>
    <w:rsid w:val="00CA70AA"/>
    <w:rsid w:val="00CB03A6"/>
    <w:rsid w:val="00CB1D57"/>
    <w:rsid w:val="00CB245F"/>
    <w:rsid w:val="00CB2A19"/>
    <w:rsid w:val="00CB306B"/>
    <w:rsid w:val="00CC0DAE"/>
    <w:rsid w:val="00CC1D1F"/>
    <w:rsid w:val="00CC2321"/>
    <w:rsid w:val="00CC2D0D"/>
    <w:rsid w:val="00CC7A22"/>
    <w:rsid w:val="00CD0185"/>
    <w:rsid w:val="00CD2F30"/>
    <w:rsid w:val="00CD30B5"/>
    <w:rsid w:val="00CD35B5"/>
    <w:rsid w:val="00CD689B"/>
    <w:rsid w:val="00CD739A"/>
    <w:rsid w:val="00CE0141"/>
    <w:rsid w:val="00CE0D12"/>
    <w:rsid w:val="00CE1875"/>
    <w:rsid w:val="00CE20E0"/>
    <w:rsid w:val="00CE2B97"/>
    <w:rsid w:val="00CE3213"/>
    <w:rsid w:val="00CE34A1"/>
    <w:rsid w:val="00CE4571"/>
    <w:rsid w:val="00CE46A7"/>
    <w:rsid w:val="00CE5E17"/>
    <w:rsid w:val="00CE722E"/>
    <w:rsid w:val="00CE7BCF"/>
    <w:rsid w:val="00CF0D12"/>
    <w:rsid w:val="00CF2CEB"/>
    <w:rsid w:val="00CF40B7"/>
    <w:rsid w:val="00CF55FE"/>
    <w:rsid w:val="00D002F1"/>
    <w:rsid w:val="00D03021"/>
    <w:rsid w:val="00D04A02"/>
    <w:rsid w:val="00D05F9F"/>
    <w:rsid w:val="00D0738E"/>
    <w:rsid w:val="00D07888"/>
    <w:rsid w:val="00D07A09"/>
    <w:rsid w:val="00D11212"/>
    <w:rsid w:val="00D11A68"/>
    <w:rsid w:val="00D1432C"/>
    <w:rsid w:val="00D1688F"/>
    <w:rsid w:val="00D1788F"/>
    <w:rsid w:val="00D21319"/>
    <w:rsid w:val="00D228BC"/>
    <w:rsid w:val="00D26366"/>
    <w:rsid w:val="00D2712F"/>
    <w:rsid w:val="00D278BF"/>
    <w:rsid w:val="00D27D19"/>
    <w:rsid w:val="00D30FF3"/>
    <w:rsid w:val="00D31FED"/>
    <w:rsid w:val="00D35FA0"/>
    <w:rsid w:val="00D3603F"/>
    <w:rsid w:val="00D37511"/>
    <w:rsid w:val="00D405E4"/>
    <w:rsid w:val="00D415B8"/>
    <w:rsid w:val="00D41BA2"/>
    <w:rsid w:val="00D42561"/>
    <w:rsid w:val="00D432BD"/>
    <w:rsid w:val="00D435D5"/>
    <w:rsid w:val="00D43776"/>
    <w:rsid w:val="00D4396A"/>
    <w:rsid w:val="00D43E19"/>
    <w:rsid w:val="00D440D6"/>
    <w:rsid w:val="00D46EE1"/>
    <w:rsid w:val="00D520F5"/>
    <w:rsid w:val="00D6054F"/>
    <w:rsid w:val="00D61DC7"/>
    <w:rsid w:val="00D6259D"/>
    <w:rsid w:val="00D630F4"/>
    <w:rsid w:val="00D6769D"/>
    <w:rsid w:val="00D707F2"/>
    <w:rsid w:val="00D7216B"/>
    <w:rsid w:val="00D726CF"/>
    <w:rsid w:val="00D749C5"/>
    <w:rsid w:val="00D75B32"/>
    <w:rsid w:val="00D75E98"/>
    <w:rsid w:val="00D77023"/>
    <w:rsid w:val="00D770B8"/>
    <w:rsid w:val="00D81644"/>
    <w:rsid w:val="00D82675"/>
    <w:rsid w:val="00D827F8"/>
    <w:rsid w:val="00D82AD6"/>
    <w:rsid w:val="00D936E2"/>
    <w:rsid w:val="00D94400"/>
    <w:rsid w:val="00D9544E"/>
    <w:rsid w:val="00D9684E"/>
    <w:rsid w:val="00D9777D"/>
    <w:rsid w:val="00DA04E1"/>
    <w:rsid w:val="00DA24FA"/>
    <w:rsid w:val="00DA35A9"/>
    <w:rsid w:val="00DA3CC7"/>
    <w:rsid w:val="00DA475E"/>
    <w:rsid w:val="00DA48E1"/>
    <w:rsid w:val="00DA6566"/>
    <w:rsid w:val="00DA6D61"/>
    <w:rsid w:val="00DA75C1"/>
    <w:rsid w:val="00DA7A4C"/>
    <w:rsid w:val="00DB0579"/>
    <w:rsid w:val="00DB1311"/>
    <w:rsid w:val="00DB33F8"/>
    <w:rsid w:val="00DB481C"/>
    <w:rsid w:val="00DC12FC"/>
    <w:rsid w:val="00DC236E"/>
    <w:rsid w:val="00DC4724"/>
    <w:rsid w:val="00DC4788"/>
    <w:rsid w:val="00DC4D86"/>
    <w:rsid w:val="00DC5B51"/>
    <w:rsid w:val="00DD118A"/>
    <w:rsid w:val="00DD118E"/>
    <w:rsid w:val="00DD6B4E"/>
    <w:rsid w:val="00DE04DD"/>
    <w:rsid w:val="00DE46A3"/>
    <w:rsid w:val="00DE4BF7"/>
    <w:rsid w:val="00DE60DB"/>
    <w:rsid w:val="00DE6359"/>
    <w:rsid w:val="00DE68E4"/>
    <w:rsid w:val="00DE7946"/>
    <w:rsid w:val="00DF2A05"/>
    <w:rsid w:val="00DF7618"/>
    <w:rsid w:val="00DF7779"/>
    <w:rsid w:val="00E0003F"/>
    <w:rsid w:val="00E00588"/>
    <w:rsid w:val="00E00C7A"/>
    <w:rsid w:val="00E02254"/>
    <w:rsid w:val="00E0409C"/>
    <w:rsid w:val="00E108DD"/>
    <w:rsid w:val="00E1637D"/>
    <w:rsid w:val="00E16A58"/>
    <w:rsid w:val="00E16C1E"/>
    <w:rsid w:val="00E24ED6"/>
    <w:rsid w:val="00E27EE5"/>
    <w:rsid w:val="00E33016"/>
    <w:rsid w:val="00E40165"/>
    <w:rsid w:val="00E46589"/>
    <w:rsid w:val="00E46AA3"/>
    <w:rsid w:val="00E46C02"/>
    <w:rsid w:val="00E50C41"/>
    <w:rsid w:val="00E53032"/>
    <w:rsid w:val="00E60DBA"/>
    <w:rsid w:val="00E61376"/>
    <w:rsid w:val="00E61C94"/>
    <w:rsid w:val="00E62434"/>
    <w:rsid w:val="00E62F47"/>
    <w:rsid w:val="00E64250"/>
    <w:rsid w:val="00E64CCB"/>
    <w:rsid w:val="00E65334"/>
    <w:rsid w:val="00E6543E"/>
    <w:rsid w:val="00E667F7"/>
    <w:rsid w:val="00E67A9D"/>
    <w:rsid w:val="00E67F52"/>
    <w:rsid w:val="00E745BC"/>
    <w:rsid w:val="00E8263F"/>
    <w:rsid w:val="00E85EC8"/>
    <w:rsid w:val="00E90581"/>
    <w:rsid w:val="00E935B9"/>
    <w:rsid w:val="00E941A2"/>
    <w:rsid w:val="00EA4692"/>
    <w:rsid w:val="00EA61D9"/>
    <w:rsid w:val="00EA6EDC"/>
    <w:rsid w:val="00EA7A7C"/>
    <w:rsid w:val="00EB3D38"/>
    <w:rsid w:val="00EB46B6"/>
    <w:rsid w:val="00EB4DDE"/>
    <w:rsid w:val="00EB6A30"/>
    <w:rsid w:val="00EC1C2D"/>
    <w:rsid w:val="00EC54B5"/>
    <w:rsid w:val="00EC55D9"/>
    <w:rsid w:val="00ED03CF"/>
    <w:rsid w:val="00ED0997"/>
    <w:rsid w:val="00ED5D62"/>
    <w:rsid w:val="00ED6D7E"/>
    <w:rsid w:val="00EE023A"/>
    <w:rsid w:val="00EE0264"/>
    <w:rsid w:val="00EE17C0"/>
    <w:rsid w:val="00EE2902"/>
    <w:rsid w:val="00EE4030"/>
    <w:rsid w:val="00EE4A5A"/>
    <w:rsid w:val="00EE7ADE"/>
    <w:rsid w:val="00EF26CC"/>
    <w:rsid w:val="00EF53A7"/>
    <w:rsid w:val="00EF7F88"/>
    <w:rsid w:val="00F04047"/>
    <w:rsid w:val="00F0445C"/>
    <w:rsid w:val="00F048DE"/>
    <w:rsid w:val="00F04E88"/>
    <w:rsid w:val="00F06AA2"/>
    <w:rsid w:val="00F107B9"/>
    <w:rsid w:val="00F1122D"/>
    <w:rsid w:val="00F14603"/>
    <w:rsid w:val="00F14731"/>
    <w:rsid w:val="00F15AD9"/>
    <w:rsid w:val="00F17B27"/>
    <w:rsid w:val="00F20D94"/>
    <w:rsid w:val="00F2283F"/>
    <w:rsid w:val="00F3515B"/>
    <w:rsid w:val="00F368C5"/>
    <w:rsid w:val="00F37306"/>
    <w:rsid w:val="00F378B9"/>
    <w:rsid w:val="00F43005"/>
    <w:rsid w:val="00F4397B"/>
    <w:rsid w:val="00F456FE"/>
    <w:rsid w:val="00F46112"/>
    <w:rsid w:val="00F46267"/>
    <w:rsid w:val="00F51106"/>
    <w:rsid w:val="00F51A6C"/>
    <w:rsid w:val="00F51BB5"/>
    <w:rsid w:val="00F52ECC"/>
    <w:rsid w:val="00F53E36"/>
    <w:rsid w:val="00F57719"/>
    <w:rsid w:val="00F60763"/>
    <w:rsid w:val="00F60E97"/>
    <w:rsid w:val="00F65F14"/>
    <w:rsid w:val="00F65F89"/>
    <w:rsid w:val="00F727CB"/>
    <w:rsid w:val="00F73817"/>
    <w:rsid w:val="00F9106A"/>
    <w:rsid w:val="00F9255E"/>
    <w:rsid w:val="00F939F8"/>
    <w:rsid w:val="00F93A89"/>
    <w:rsid w:val="00F93F6B"/>
    <w:rsid w:val="00F947FB"/>
    <w:rsid w:val="00F9766F"/>
    <w:rsid w:val="00F97850"/>
    <w:rsid w:val="00FA06A5"/>
    <w:rsid w:val="00FA0DE7"/>
    <w:rsid w:val="00FA1470"/>
    <w:rsid w:val="00FA217F"/>
    <w:rsid w:val="00FA3032"/>
    <w:rsid w:val="00FA64F1"/>
    <w:rsid w:val="00FB1799"/>
    <w:rsid w:val="00FB3D7F"/>
    <w:rsid w:val="00FB57AA"/>
    <w:rsid w:val="00FB59D5"/>
    <w:rsid w:val="00FB5F54"/>
    <w:rsid w:val="00FB62AD"/>
    <w:rsid w:val="00FB6A4C"/>
    <w:rsid w:val="00FC2811"/>
    <w:rsid w:val="00FC4884"/>
    <w:rsid w:val="00FC6407"/>
    <w:rsid w:val="00FC7F3A"/>
    <w:rsid w:val="00FD2B9C"/>
    <w:rsid w:val="00FD5CB4"/>
    <w:rsid w:val="00FD6A0F"/>
    <w:rsid w:val="00FE380C"/>
    <w:rsid w:val="00FE4AC7"/>
    <w:rsid w:val="00FE75D3"/>
    <w:rsid w:val="00FF4648"/>
    <w:rsid w:val="00FF4F29"/>
    <w:rsid w:val="00FF7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9"/>
    <o:shapelayout v:ext="edit">
      <o:idmap v:ext="edit" data="1"/>
    </o:shapelayout>
  </w:shapeDefaults>
  <w:decimalSymbol w:val=","/>
  <w:listSeparator w:val=";"/>
  <w14:docId w14:val="6E348537"/>
  <w15:docId w15:val="{54884E70-E651-4207-A5FB-A0838C652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6D7E"/>
  </w:style>
  <w:style w:type="paragraph" w:styleId="1">
    <w:name w:val="heading 1"/>
    <w:basedOn w:val="a"/>
    <w:next w:val="a"/>
    <w:link w:val="10"/>
    <w:uiPriority w:val="9"/>
    <w:qFormat/>
    <w:rsid w:val="00C1071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13040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nhideWhenUsed/>
    <w:qFormat/>
    <w:rsid w:val="00C129CE"/>
    <w:pPr>
      <w:keepNext/>
      <w:spacing w:before="240" w:after="60" w:line="240" w:lineRule="auto"/>
      <w:outlineLvl w:val="2"/>
    </w:pPr>
    <w:rPr>
      <w:rFonts w:ascii="Calibri Light" w:eastAsia="Times New Roman" w:hAnsi="Calibri Light"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96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qFormat/>
    <w:rsid w:val="00A96CA3"/>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qFormat/>
    <w:rsid w:val="00A96CA3"/>
    <w:pPr>
      <w:autoSpaceDE w:val="0"/>
      <w:autoSpaceDN w:val="0"/>
      <w:adjustRightInd w:val="0"/>
      <w:spacing w:after="0" w:line="240" w:lineRule="auto"/>
    </w:pPr>
    <w:rPr>
      <w:rFonts w:ascii="Times New Roman" w:hAnsi="Times New Roman" w:cs="Times New Roman"/>
      <w:sz w:val="18"/>
      <w:szCs w:val="18"/>
    </w:rPr>
  </w:style>
  <w:style w:type="paragraph" w:styleId="a4">
    <w:name w:val="Balloon Text"/>
    <w:basedOn w:val="a"/>
    <w:link w:val="a5"/>
    <w:uiPriority w:val="99"/>
    <w:semiHidden/>
    <w:unhideWhenUsed/>
    <w:rsid w:val="00122C9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22C9B"/>
    <w:rPr>
      <w:rFonts w:ascii="Tahoma" w:hAnsi="Tahoma" w:cs="Tahoma"/>
      <w:sz w:val="16"/>
      <w:szCs w:val="16"/>
    </w:rPr>
  </w:style>
  <w:style w:type="table" w:customStyle="1" w:styleId="11">
    <w:name w:val="Сетка таблицы1"/>
    <w:basedOn w:val="a1"/>
    <w:next w:val="a3"/>
    <w:uiPriority w:val="59"/>
    <w:rsid w:val="006059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4B6E3F"/>
    <w:pPr>
      <w:ind w:left="720"/>
      <w:contextualSpacing/>
    </w:pPr>
  </w:style>
  <w:style w:type="paragraph" w:customStyle="1" w:styleId="12">
    <w:name w:val="Абзац списка1"/>
    <w:basedOn w:val="a"/>
    <w:qFormat/>
    <w:rsid w:val="00A861B7"/>
    <w:pPr>
      <w:spacing w:after="0" w:line="240" w:lineRule="auto"/>
      <w:ind w:left="720"/>
      <w:contextualSpacing/>
    </w:pPr>
    <w:rPr>
      <w:rFonts w:ascii="Times New Roman" w:eastAsia="Times New Roman" w:hAnsi="Times New Roman" w:cs="Times New Roman"/>
      <w:sz w:val="24"/>
      <w:szCs w:val="24"/>
      <w:lang w:eastAsia="ja-JP"/>
    </w:rPr>
  </w:style>
  <w:style w:type="paragraph" w:styleId="a7">
    <w:name w:val="Plain Text"/>
    <w:basedOn w:val="a"/>
    <w:link w:val="a8"/>
    <w:unhideWhenUsed/>
    <w:rsid w:val="00576239"/>
    <w:pPr>
      <w:spacing w:after="0" w:line="240" w:lineRule="auto"/>
    </w:pPr>
    <w:rPr>
      <w:rFonts w:ascii="Courier New" w:eastAsia="Times New Roman" w:hAnsi="Courier New" w:cs="Times New Roman"/>
      <w:sz w:val="20"/>
      <w:szCs w:val="20"/>
      <w:lang w:eastAsia="ru-RU"/>
    </w:rPr>
  </w:style>
  <w:style w:type="character" w:customStyle="1" w:styleId="a8">
    <w:name w:val="Текст Знак"/>
    <w:basedOn w:val="a0"/>
    <w:link w:val="a7"/>
    <w:rsid w:val="00576239"/>
    <w:rPr>
      <w:rFonts w:ascii="Courier New" w:eastAsia="Times New Roman" w:hAnsi="Courier New" w:cs="Times New Roman"/>
      <w:sz w:val="20"/>
      <w:szCs w:val="20"/>
      <w:lang w:eastAsia="ru-RU"/>
    </w:rPr>
  </w:style>
  <w:style w:type="paragraph" w:customStyle="1" w:styleId="ConsPlusNormal">
    <w:name w:val="ConsPlusNormal"/>
    <w:rsid w:val="000145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Normal (Web)"/>
    <w:aliases w:val="Обычный (Web)"/>
    <w:basedOn w:val="a"/>
    <w:uiPriority w:val="99"/>
    <w:unhideWhenUsed/>
    <w:qFormat/>
    <w:rsid w:val="009925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CA70AA"/>
    <w:rPr>
      <w:i/>
      <w:iCs/>
    </w:rPr>
  </w:style>
  <w:style w:type="paragraph" w:styleId="ab">
    <w:name w:val="Body Text Indent"/>
    <w:basedOn w:val="a"/>
    <w:link w:val="ac"/>
    <w:rsid w:val="00AF0AB5"/>
    <w:pPr>
      <w:spacing w:after="0" w:line="240" w:lineRule="auto"/>
      <w:ind w:left="284" w:hanging="284"/>
      <w:jc w:val="both"/>
    </w:pPr>
    <w:rPr>
      <w:rFonts w:ascii="Garamond" w:eastAsia="Times New Roman" w:hAnsi="Garamond" w:cs="Times New Roman"/>
      <w:bCs/>
      <w:sz w:val="18"/>
      <w:szCs w:val="20"/>
      <w:lang w:eastAsia="ru-RU"/>
    </w:rPr>
  </w:style>
  <w:style w:type="character" w:customStyle="1" w:styleId="ac">
    <w:name w:val="Основной текст с отступом Знак"/>
    <w:basedOn w:val="a0"/>
    <w:link w:val="ab"/>
    <w:rsid w:val="00AF0AB5"/>
    <w:rPr>
      <w:rFonts w:ascii="Garamond" w:eastAsia="Times New Roman" w:hAnsi="Garamond" w:cs="Times New Roman"/>
      <w:bCs/>
      <w:sz w:val="18"/>
      <w:szCs w:val="20"/>
      <w:lang w:eastAsia="ru-RU"/>
    </w:rPr>
  </w:style>
  <w:style w:type="paragraph" w:styleId="ad">
    <w:name w:val="Body Text"/>
    <w:basedOn w:val="a"/>
    <w:link w:val="ae"/>
    <w:uiPriority w:val="99"/>
    <w:semiHidden/>
    <w:unhideWhenUsed/>
    <w:rsid w:val="0025515C"/>
    <w:pPr>
      <w:spacing w:after="120"/>
    </w:pPr>
  </w:style>
  <w:style w:type="character" w:customStyle="1" w:styleId="ae">
    <w:name w:val="Основной текст Знак"/>
    <w:basedOn w:val="a0"/>
    <w:link w:val="ad"/>
    <w:uiPriority w:val="99"/>
    <w:semiHidden/>
    <w:rsid w:val="0025515C"/>
  </w:style>
  <w:style w:type="character" w:customStyle="1" w:styleId="30">
    <w:name w:val="Заголовок 3 Знак"/>
    <w:basedOn w:val="a0"/>
    <w:link w:val="3"/>
    <w:rsid w:val="00C129CE"/>
    <w:rPr>
      <w:rFonts w:ascii="Calibri Light" w:eastAsia="Times New Roman" w:hAnsi="Calibri Light" w:cs="Times New Roman"/>
      <w:b/>
      <w:bCs/>
      <w:sz w:val="26"/>
      <w:szCs w:val="26"/>
      <w:lang w:eastAsia="ru-RU"/>
    </w:rPr>
  </w:style>
  <w:style w:type="paragraph" w:customStyle="1" w:styleId="22">
    <w:name w:val="Основной текст 22"/>
    <w:basedOn w:val="a"/>
    <w:rsid w:val="00FA0DE7"/>
    <w:pPr>
      <w:overflowPunct w:val="0"/>
      <w:autoSpaceDE w:val="0"/>
      <w:autoSpaceDN w:val="0"/>
      <w:adjustRightInd w:val="0"/>
      <w:spacing w:after="0" w:line="240" w:lineRule="auto"/>
      <w:jc w:val="center"/>
    </w:pPr>
    <w:rPr>
      <w:rFonts w:ascii="Arial" w:eastAsia="Times New Roman" w:hAnsi="Arial" w:cs="Times New Roman"/>
      <w:szCs w:val="20"/>
      <w:lang w:eastAsia="ja-JP"/>
    </w:rPr>
  </w:style>
  <w:style w:type="character" w:customStyle="1" w:styleId="20">
    <w:name w:val="Заголовок 2 Знак"/>
    <w:basedOn w:val="a0"/>
    <w:link w:val="2"/>
    <w:uiPriority w:val="9"/>
    <w:rsid w:val="00130408"/>
    <w:rPr>
      <w:rFonts w:asciiTheme="majorHAnsi" w:eastAsiaTheme="majorEastAsia" w:hAnsiTheme="majorHAnsi" w:cstheme="majorBidi"/>
      <w:color w:val="365F91" w:themeColor="accent1" w:themeShade="BF"/>
      <w:sz w:val="26"/>
      <w:szCs w:val="26"/>
    </w:rPr>
  </w:style>
  <w:style w:type="character" w:customStyle="1" w:styleId="10">
    <w:name w:val="Заголовок 1 Знак"/>
    <w:basedOn w:val="a0"/>
    <w:link w:val="1"/>
    <w:uiPriority w:val="9"/>
    <w:rsid w:val="00C10716"/>
    <w:rPr>
      <w:rFonts w:asciiTheme="majorHAnsi" w:eastAsiaTheme="majorEastAsia" w:hAnsiTheme="majorHAnsi" w:cstheme="majorBidi"/>
      <w:color w:val="365F91" w:themeColor="accent1" w:themeShade="BF"/>
      <w:sz w:val="32"/>
      <w:szCs w:val="32"/>
    </w:rPr>
  </w:style>
  <w:style w:type="table" w:customStyle="1" w:styleId="21">
    <w:name w:val="Сетка таблицы2"/>
    <w:basedOn w:val="a1"/>
    <w:next w:val="a3"/>
    <w:uiPriority w:val="59"/>
    <w:rsid w:val="00C74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3"/>
    <w:uiPriority w:val="59"/>
    <w:rsid w:val="00753F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Основной текст + Полужирный"/>
    <w:basedOn w:val="a0"/>
    <w:rsid w:val="00DB33F8"/>
    <w:rPr>
      <w:rFonts w:ascii="Times New Roman" w:eastAsia="Times New Roman" w:hAnsi="Times New Roman" w:cs="Times New Roman"/>
      <w:b/>
      <w:bCs/>
      <w:sz w:val="18"/>
      <w:szCs w:val="18"/>
      <w:shd w:val="clear" w:color="auto" w:fill="FFFFFF"/>
    </w:rPr>
  </w:style>
  <w:style w:type="character" w:customStyle="1" w:styleId="requiredasterisk">
    <w:name w:val="required_asterisk"/>
    <w:basedOn w:val="a0"/>
    <w:rsid w:val="00F17B27"/>
  </w:style>
  <w:style w:type="character" w:customStyle="1" w:styleId="dhead">
    <w:name w:val="dhead"/>
    <w:basedOn w:val="a0"/>
    <w:rsid w:val="00F17B27"/>
  </w:style>
  <w:style w:type="character" w:styleId="af0">
    <w:name w:val="Hyperlink"/>
    <w:basedOn w:val="a0"/>
    <w:uiPriority w:val="99"/>
    <w:semiHidden/>
    <w:unhideWhenUsed/>
    <w:rsid w:val="00F17B27"/>
    <w:rPr>
      <w:color w:val="0000FF"/>
      <w:u w:val="single"/>
    </w:rPr>
  </w:style>
  <w:style w:type="paragraph" w:customStyle="1" w:styleId="percent-warning11">
    <w:name w:val="percent-warning11"/>
    <w:basedOn w:val="a"/>
    <w:rsid w:val="00F17B2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4793">
      <w:bodyDiv w:val="1"/>
      <w:marLeft w:val="0"/>
      <w:marRight w:val="0"/>
      <w:marTop w:val="0"/>
      <w:marBottom w:val="0"/>
      <w:divBdr>
        <w:top w:val="none" w:sz="0" w:space="0" w:color="auto"/>
        <w:left w:val="none" w:sz="0" w:space="0" w:color="auto"/>
        <w:bottom w:val="none" w:sz="0" w:space="0" w:color="auto"/>
        <w:right w:val="none" w:sz="0" w:space="0" w:color="auto"/>
      </w:divBdr>
    </w:div>
    <w:div w:id="25445753">
      <w:bodyDiv w:val="1"/>
      <w:marLeft w:val="0"/>
      <w:marRight w:val="0"/>
      <w:marTop w:val="0"/>
      <w:marBottom w:val="0"/>
      <w:divBdr>
        <w:top w:val="none" w:sz="0" w:space="0" w:color="auto"/>
        <w:left w:val="none" w:sz="0" w:space="0" w:color="auto"/>
        <w:bottom w:val="none" w:sz="0" w:space="0" w:color="auto"/>
        <w:right w:val="none" w:sz="0" w:space="0" w:color="auto"/>
      </w:divBdr>
    </w:div>
    <w:div w:id="40709653">
      <w:bodyDiv w:val="1"/>
      <w:marLeft w:val="0"/>
      <w:marRight w:val="0"/>
      <w:marTop w:val="0"/>
      <w:marBottom w:val="0"/>
      <w:divBdr>
        <w:top w:val="none" w:sz="0" w:space="0" w:color="auto"/>
        <w:left w:val="none" w:sz="0" w:space="0" w:color="auto"/>
        <w:bottom w:val="none" w:sz="0" w:space="0" w:color="auto"/>
        <w:right w:val="none" w:sz="0" w:space="0" w:color="auto"/>
      </w:divBdr>
      <w:divsChild>
        <w:div w:id="33501456">
          <w:marLeft w:val="0"/>
          <w:marRight w:val="0"/>
          <w:marTop w:val="450"/>
          <w:marBottom w:val="0"/>
          <w:divBdr>
            <w:top w:val="none" w:sz="0" w:space="0" w:color="auto"/>
            <w:left w:val="none" w:sz="0" w:space="0" w:color="auto"/>
            <w:bottom w:val="none" w:sz="0" w:space="0" w:color="auto"/>
            <w:right w:val="none" w:sz="0" w:space="0" w:color="auto"/>
          </w:divBdr>
        </w:div>
        <w:div w:id="2114470940">
          <w:marLeft w:val="0"/>
          <w:marRight w:val="0"/>
          <w:marTop w:val="450"/>
          <w:marBottom w:val="0"/>
          <w:divBdr>
            <w:top w:val="none" w:sz="0" w:space="0" w:color="auto"/>
            <w:left w:val="none" w:sz="0" w:space="0" w:color="auto"/>
            <w:bottom w:val="none" w:sz="0" w:space="0" w:color="auto"/>
            <w:right w:val="none" w:sz="0" w:space="0" w:color="auto"/>
          </w:divBdr>
        </w:div>
      </w:divsChild>
    </w:div>
    <w:div w:id="41296455">
      <w:bodyDiv w:val="1"/>
      <w:marLeft w:val="0"/>
      <w:marRight w:val="0"/>
      <w:marTop w:val="0"/>
      <w:marBottom w:val="0"/>
      <w:divBdr>
        <w:top w:val="none" w:sz="0" w:space="0" w:color="auto"/>
        <w:left w:val="none" w:sz="0" w:space="0" w:color="auto"/>
        <w:bottom w:val="none" w:sz="0" w:space="0" w:color="auto"/>
        <w:right w:val="none" w:sz="0" w:space="0" w:color="auto"/>
      </w:divBdr>
    </w:div>
    <w:div w:id="50932881">
      <w:bodyDiv w:val="1"/>
      <w:marLeft w:val="0"/>
      <w:marRight w:val="0"/>
      <w:marTop w:val="0"/>
      <w:marBottom w:val="0"/>
      <w:divBdr>
        <w:top w:val="none" w:sz="0" w:space="0" w:color="auto"/>
        <w:left w:val="none" w:sz="0" w:space="0" w:color="auto"/>
        <w:bottom w:val="none" w:sz="0" w:space="0" w:color="auto"/>
        <w:right w:val="none" w:sz="0" w:space="0" w:color="auto"/>
      </w:divBdr>
    </w:div>
    <w:div w:id="64492976">
      <w:bodyDiv w:val="1"/>
      <w:marLeft w:val="0"/>
      <w:marRight w:val="0"/>
      <w:marTop w:val="0"/>
      <w:marBottom w:val="0"/>
      <w:divBdr>
        <w:top w:val="none" w:sz="0" w:space="0" w:color="auto"/>
        <w:left w:val="none" w:sz="0" w:space="0" w:color="auto"/>
        <w:bottom w:val="none" w:sz="0" w:space="0" w:color="auto"/>
        <w:right w:val="none" w:sz="0" w:space="0" w:color="auto"/>
      </w:divBdr>
    </w:div>
    <w:div w:id="73088504">
      <w:bodyDiv w:val="1"/>
      <w:marLeft w:val="0"/>
      <w:marRight w:val="0"/>
      <w:marTop w:val="0"/>
      <w:marBottom w:val="0"/>
      <w:divBdr>
        <w:top w:val="none" w:sz="0" w:space="0" w:color="auto"/>
        <w:left w:val="none" w:sz="0" w:space="0" w:color="auto"/>
        <w:bottom w:val="none" w:sz="0" w:space="0" w:color="auto"/>
        <w:right w:val="none" w:sz="0" w:space="0" w:color="auto"/>
      </w:divBdr>
    </w:div>
    <w:div w:id="77332493">
      <w:bodyDiv w:val="1"/>
      <w:marLeft w:val="0"/>
      <w:marRight w:val="0"/>
      <w:marTop w:val="0"/>
      <w:marBottom w:val="0"/>
      <w:divBdr>
        <w:top w:val="none" w:sz="0" w:space="0" w:color="auto"/>
        <w:left w:val="none" w:sz="0" w:space="0" w:color="auto"/>
        <w:bottom w:val="none" w:sz="0" w:space="0" w:color="auto"/>
        <w:right w:val="none" w:sz="0" w:space="0" w:color="auto"/>
      </w:divBdr>
    </w:div>
    <w:div w:id="81533139">
      <w:bodyDiv w:val="1"/>
      <w:marLeft w:val="0"/>
      <w:marRight w:val="0"/>
      <w:marTop w:val="0"/>
      <w:marBottom w:val="0"/>
      <w:divBdr>
        <w:top w:val="none" w:sz="0" w:space="0" w:color="auto"/>
        <w:left w:val="none" w:sz="0" w:space="0" w:color="auto"/>
        <w:bottom w:val="none" w:sz="0" w:space="0" w:color="auto"/>
        <w:right w:val="none" w:sz="0" w:space="0" w:color="auto"/>
      </w:divBdr>
    </w:div>
    <w:div w:id="101998561">
      <w:bodyDiv w:val="1"/>
      <w:marLeft w:val="0"/>
      <w:marRight w:val="0"/>
      <w:marTop w:val="0"/>
      <w:marBottom w:val="0"/>
      <w:divBdr>
        <w:top w:val="none" w:sz="0" w:space="0" w:color="auto"/>
        <w:left w:val="none" w:sz="0" w:space="0" w:color="auto"/>
        <w:bottom w:val="none" w:sz="0" w:space="0" w:color="auto"/>
        <w:right w:val="none" w:sz="0" w:space="0" w:color="auto"/>
      </w:divBdr>
    </w:div>
    <w:div w:id="103118014">
      <w:bodyDiv w:val="1"/>
      <w:marLeft w:val="0"/>
      <w:marRight w:val="0"/>
      <w:marTop w:val="0"/>
      <w:marBottom w:val="0"/>
      <w:divBdr>
        <w:top w:val="none" w:sz="0" w:space="0" w:color="auto"/>
        <w:left w:val="none" w:sz="0" w:space="0" w:color="auto"/>
        <w:bottom w:val="none" w:sz="0" w:space="0" w:color="auto"/>
        <w:right w:val="none" w:sz="0" w:space="0" w:color="auto"/>
      </w:divBdr>
    </w:div>
    <w:div w:id="109475176">
      <w:bodyDiv w:val="1"/>
      <w:marLeft w:val="0"/>
      <w:marRight w:val="0"/>
      <w:marTop w:val="0"/>
      <w:marBottom w:val="0"/>
      <w:divBdr>
        <w:top w:val="none" w:sz="0" w:space="0" w:color="auto"/>
        <w:left w:val="none" w:sz="0" w:space="0" w:color="auto"/>
        <w:bottom w:val="none" w:sz="0" w:space="0" w:color="auto"/>
        <w:right w:val="none" w:sz="0" w:space="0" w:color="auto"/>
      </w:divBdr>
    </w:div>
    <w:div w:id="110980510">
      <w:bodyDiv w:val="1"/>
      <w:marLeft w:val="0"/>
      <w:marRight w:val="0"/>
      <w:marTop w:val="0"/>
      <w:marBottom w:val="0"/>
      <w:divBdr>
        <w:top w:val="none" w:sz="0" w:space="0" w:color="auto"/>
        <w:left w:val="none" w:sz="0" w:space="0" w:color="auto"/>
        <w:bottom w:val="none" w:sz="0" w:space="0" w:color="auto"/>
        <w:right w:val="none" w:sz="0" w:space="0" w:color="auto"/>
      </w:divBdr>
    </w:div>
    <w:div w:id="120998728">
      <w:bodyDiv w:val="1"/>
      <w:marLeft w:val="0"/>
      <w:marRight w:val="0"/>
      <w:marTop w:val="0"/>
      <w:marBottom w:val="0"/>
      <w:divBdr>
        <w:top w:val="none" w:sz="0" w:space="0" w:color="auto"/>
        <w:left w:val="none" w:sz="0" w:space="0" w:color="auto"/>
        <w:bottom w:val="none" w:sz="0" w:space="0" w:color="auto"/>
        <w:right w:val="none" w:sz="0" w:space="0" w:color="auto"/>
      </w:divBdr>
    </w:div>
    <w:div w:id="147870102">
      <w:bodyDiv w:val="1"/>
      <w:marLeft w:val="0"/>
      <w:marRight w:val="0"/>
      <w:marTop w:val="0"/>
      <w:marBottom w:val="0"/>
      <w:divBdr>
        <w:top w:val="none" w:sz="0" w:space="0" w:color="auto"/>
        <w:left w:val="none" w:sz="0" w:space="0" w:color="auto"/>
        <w:bottom w:val="none" w:sz="0" w:space="0" w:color="auto"/>
        <w:right w:val="none" w:sz="0" w:space="0" w:color="auto"/>
      </w:divBdr>
      <w:divsChild>
        <w:div w:id="1594708382">
          <w:marLeft w:val="0"/>
          <w:marRight w:val="0"/>
          <w:marTop w:val="450"/>
          <w:marBottom w:val="0"/>
          <w:divBdr>
            <w:top w:val="none" w:sz="0" w:space="0" w:color="auto"/>
            <w:left w:val="none" w:sz="0" w:space="0" w:color="auto"/>
            <w:bottom w:val="none" w:sz="0" w:space="0" w:color="auto"/>
            <w:right w:val="none" w:sz="0" w:space="0" w:color="auto"/>
          </w:divBdr>
        </w:div>
        <w:div w:id="1562135730">
          <w:marLeft w:val="0"/>
          <w:marRight w:val="0"/>
          <w:marTop w:val="450"/>
          <w:marBottom w:val="0"/>
          <w:divBdr>
            <w:top w:val="none" w:sz="0" w:space="0" w:color="auto"/>
            <w:left w:val="none" w:sz="0" w:space="0" w:color="auto"/>
            <w:bottom w:val="none" w:sz="0" w:space="0" w:color="auto"/>
            <w:right w:val="none" w:sz="0" w:space="0" w:color="auto"/>
          </w:divBdr>
        </w:div>
      </w:divsChild>
    </w:div>
    <w:div w:id="148253727">
      <w:bodyDiv w:val="1"/>
      <w:marLeft w:val="0"/>
      <w:marRight w:val="0"/>
      <w:marTop w:val="0"/>
      <w:marBottom w:val="0"/>
      <w:divBdr>
        <w:top w:val="none" w:sz="0" w:space="0" w:color="auto"/>
        <w:left w:val="none" w:sz="0" w:space="0" w:color="auto"/>
        <w:bottom w:val="none" w:sz="0" w:space="0" w:color="auto"/>
        <w:right w:val="none" w:sz="0" w:space="0" w:color="auto"/>
      </w:divBdr>
    </w:div>
    <w:div w:id="151680653">
      <w:bodyDiv w:val="1"/>
      <w:marLeft w:val="0"/>
      <w:marRight w:val="0"/>
      <w:marTop w:val="0"/>
      <w:marBottom w:val="0"/>
      <w:divBdr>
        <w:top w:val="none" w:sz="0" w:space="0" w:color="auto"/>
        <w:left w:val="none" w:sz="0" w:space="0" w:color="auto"/>
        <w:bottom w:val="none" w:sz="0" w:space="0" w:color="auto"/>
        <w:right w:val="none" w:sz="0" w:space="0" w:color="auto"/>
      </w:divBdr>
    </w:div>
    <w:div w:id="154496635">
      <w:bodyDiv w:val="1"/>
      <w:marLeft w:val="0"/>
      <w:marRight w:val="0"/>
      <w:marTop w:val="0"/>
      <w:marBottom w:val="0"/>
      <w:divBdr>
        <w:top w:val="none" w:sz="0" w:space="0" w:color="auto"/>
        <w:left w:val="none" w:sz="0" w:space="0" w:color="auto"/>
        <w:bottom w:val="none" w:sz="0" w:space="0" w:color="auto"/>
        <w:right w:val="none" w:sz="0" w:space="0" w:color="auto"/>
      </w:divBdr>
    </w:div>
    <w:div w:id="166138545">
      <w:bodyDiv w:val="1"/>
      <w:marLeft w:val="0"/>
      <w:marRight w:val="0"/>
      <w:marTop w:val="0"/>
      <w:marBottom w:val="0"/>
      <w:divBdr>
        <w:top w:val="none" w:sz="0" w:space="0" w:color="auto"/>
        <w:left w:val="none" w:sz="0" w:space="0" w:color="auto"/>
        <w:bottom w:val="none" w:sz="0" w:space="0" w:color="auto"/>
        <w:right w:val="none" w:sz="0" w:space="0" w:color="auto"/>
      </w:divBdr>
    </w:div>
    <w:div w:id="169948467">
      <w:bodyDiv w:val="1"/>
      <w:marLeft w:val="0"/>
      <w:marRight w:val="0"/>
      <w:marTop w:val="0"/>
      <w:marBottom w:val="0"/>
      <w:divBdr>
        <w:top w:val="none" w:sz="0" w:space="0" w:color="auto"/>
        <w:left w:val="none" w:sz="0" w:space="0" w:color="auto"/>
        <w:bottom w:val="none" w:sz="0" w:space="0" w:color="auto"/>
        <w:right w:val="none" w:sz="0" w:space="0" w:color="auto"/>
      </w:divBdr>
    </w:div>
    <w:div w:id="180361442">
      <w:bodyDiv w:val="1"/>
      <w:marLeft w:val="0"/>
      <w:marRight w:val="0"/>
      <w:marTop w:val="0"/>
      <w:marBottom w:val="0"/>
      <w:divBdr>
        <w:top w:val="none" w:sz="0" w:space="0" w:color="auto"/>
        <w:left w:val="none" w:sz="0" w:space="0" w:color="auto"/>
        <w:bottom w:val="none" w:sz="0" w:space="0" w:color="auto"/>
        <w:right w:val="none" w:sz="0" w:space="0" w:color="auto"/>
      </w:divBdr>
    </w:div>
    <w:div w:id="181172400">
      <w:bodyDiv w:val="1"/>
      <w:marLeft w:val="0"/>
      <w:marRight w:val="0"/>
      <w:marTop w:val="0"/>
      <w:marBottom w:val="0"/>
      <w:divBdr>
        <w:top w:val="none" w:sz="0" w:space="0" w:color="auto"/>
        <w:left w:val="none" w:sz="0" w:space="0" w:color="auto"/>
        <w:bottom w:val="none" w:sz="0" w:space="0" w:color="auto"/>
        <w:right w:val="none" w:sz="0" w:space="0" w:color="auto"/>
      </w:divBdr>
    </w:div>
    <w:div w:id="201750376">
      <w:bodyDiv w:val="1"/>
      <w:marLeft w:val="0"/>
      <w:marRight w:val="0"/>
      <w:marTop w:val="0"/>
      <w:marBottom w:val="0"/>
      <w:divBdr>
        <w:top w:val="none" w:sz="0" w:space="0" w:color="auto"/>
        <w:left w:val="none" w:sz="0" w:space="0" w:color="auto"/>
        <w:bottom w:val="none" w:sz="0" w:space="0" w:color="auto"/>
        <w:right w:val="none" w:sz="0" w:space="0" w:color="auto"/>
      </w:divBdr>
    </w:div>
    <w:div w:id="203755343">
      <w:bodyDiv w:val="1"/>
      <w:marLeft w:val="0"/>
      <w:marRight w:val="0"/>
      <w:marTop w:val="0"/>
      <w:marBottom w:val="0"/>
      <w:divBdr>
        <w:top w:val="none" w:sz="0" w:space="0" w:color="auto"/>
        <w:left w:val="none" w:sz="0" w:space="0" w:color="auto"/>
        <w:bottom w:val="none" w:sz="0" w:space="0" w:color="auto"/>
        <w:right w:val="none" w:sz="0" w:space="0" w:color="auto"/>
      </w:divBdr>
    </w:div>
    <w:div w:id="211386089">
      <w:bodyDiv w:val="1"/>
      <w:marLeft w:val="0"/>
      <w:marRight w:val="0"/>
      <w:marTop w:val="0"/>
      <w:marBottom w:val="0"/>
      <w:divBdr>
        <w:top w:val="none" w:sz="0" w:space="0" w:color="auto"/>
        <w:left w:val="none" w:sz="0" w:space="0" w:color="auto"/>
        <w:bottom w:val="none" w:sz="0" w:space="0" w:color="auto"/>
        <w:right w:val="none" w:sz="0" w:space="0" w:color="auto"/>
      </w:divBdr>
    </w:div>
    <w:div w:id="221058799">
      <w:bodyDiv w:val="1"/>
      <w:marLeft w:val="0"/>
      <w:marRight w:val="0"/>
      <w:marTop w:val="0"/>
      <w:marBottom w:val="0"/>
      <w:divBdr>
        <w:top w:val="none" w:sz="0" w:space="0" w:color="auto"/>
        <w:left w:val="none" w:sz="0" w:space="0" w:color="auto"/>
        <w:bottom w:val="none" w:sz="0" w:space="0" w:color="auto"/>
        <w:right w:val="none" w:sz="0" w:space="0" w:color="auto"/>
      </w:divBdr>
    </w:div>
    <w:div w:id="228880423">
      <w:bodyDiv w:val="1"/>
      <w:marLeft w:val="0"/>
      <w:marRight w:val="0"/>
      <w:marTop w:val="0"/>
      <w:marBottom w:val="0"/>
      <w:divBdr>
        <w:top w:val="none" w:sz="0" w:space="0" w:color="auto"/>
        <w:left w:val="none" w:sz="0" w:space="0" w:color="auto"/>
        <w:bottom w:val="none" w:sz="0" w:space="0" w:color="auto"/>
        <w:right w:val="none" w:sz="0" w:space="0" w:color="auto"/>
      </w:divBdr>
    </w:div>
    <w:div w:id="239407229">
      <w:bodyDiv w:val="1"/>
      <w:marLeft w:val="0"/>
      <w:marRight w:val="0"/>
      <w:marTop w:val="0"/>
      <w:marBottom w:val="0"/>
      <w:divBdr>
        <w:top w:val="none" w:sz="0" w:space="0" w:color="auto"/>
        <w:left w:val="none" w:sz="0" w:space="0" w:color="auto"/>
        <w:bottom w:val="none" w:sz="0" w:space="0" w:color="auto"/>
        <w:right w:val="none" w:sz="0" w:space="0" w:color="auto"/>
      </w:divBdr>
    </w:div>
    <w:div w:id="249973170">
      <w:bodyDiv w:val="1"/>
      <w:marLeft w:val="0"/>
      <w:marRight w:val="0"/>
      <w:marTop w:val="0"/>
      <w:marBottom w:val="0"/>
      <w:divBdr>
        <w:top w:val="none" w:sz="0" w:space="0" w:color="auto"/>
        <w:left w:val="none" w:sz="0" w:space="0" w:color="auto"/>
        <w:bottom w:val="none" w:sz="0" w:space="0" w:color="auto"/>
        <w:right w:val="none" w:sz="0" w:space="0" w:color="auto"/>
      </w:divBdr>
    </w:div>
    <w:div w:id="253516003">
      <w:bodyDiv w:val="1"/>
      <w:marLeft w:val="0"/>
      <w:marRight w:val="0"/>
      <w:marTop w:val="0"/>
      <w:marBottom w:val="0"/>
      <w:divBdr>
        <w:top w:val="none" w:sz="0" w:space="0" w:color="auto"/>
        <w:left w:val="none" w:sz="0" w:space="0" w:color="auto"/>
        <w:bottom w:val="none" w:sz="0" w:space="0" w:color="auto"/>
        <w:right w:val="none" w:sz="0" w:space="0" w:color="auto"/>
      </w:divBdr>
    </w:div>
    <w:div w:id="259335526">
      <w:bodyDiv w:val="1"/>
      <w:marLeft w:val="0"/>
      <w:marRight w:val="0"/>
      <w:marTop w:val="0"/>
      <w:marBottom w:val="0"/>
      <w:divBdr>
        <w:top w:val="none" w:sz="0" w:space="0" w:color="auto"/>
        <w:left w:val="none" w:sz="0" w:space="0" w:color="auto"/>
        <w:bottom w:val="none" w:sz="0" w:space="0" w:color="auto"/>
        <w:right w:val="none" w:sz="0" w:space="0" w:color="auto"/>
      </w:divBdr>
    </w:div>
    <w:div w:id="262423432">
      <w:bodyDiv w:val="1"/>
      <w:marLeft w:val="0"/>
      <w:marRight w:val="0"/>
      <w:marTop w:val="0"/>
      <w:marBottom w:val="0"/>
      <w:divBdr>
        <w:top w:val="none" w:sz="0" w:space="0" w:color="auto"/>
        <w:left w:val="none" w:sz="0" w:space="0" w:color="auto"/>
        <w:bottom w:val="none" w:sz="0" w:space="0" w:color="auto"/>
        <w:right w:val="none" w:sz="0" w:space="0" w:color="auto"/>
      </w:divBdr>
    </w:div>
    <w:div w:id="263807837">
      <w:bodyDiv w:val="1"/>
      <w:marLeft w:val="0"/>
      <w:marRight w:val="0"/>
      <w:marTop w:val="0"/>
      <w:marBottom w:val="0"/>
      <w:divBdr>
        <w:top w:val="none" w:sz="0" w:space="0" w:color="auto"/>
        <w:left w:val="none" w:sz="0" w:space="0" w:color="auto"/>
        <w:bottom w:val="none" w:sz="0" w:space="0" w:color="auto"/>
        <w:right w:val="none" w:sz="0" w:space="0" w:color="auto"/>
      </w:divBdr>
    </w:div>
    <w:div w:id="267549588">
      <w:bodyDiv w:val="1"/>
      <w:marLeft w:val="0"/>
      <w:marRight w:val="0"/>
      <w:marTop w:val="0"/>
      <w:marBottom w:val="0"/>
      <w:divBdr>
        <w:top w:val="none" w:sz="0" w:space="0" w:color="auto"/>
        <w:left w:val="none" w:sz="0" w:space="0" w:color="auto"/>
        <w:bottom w:val="none" w:sz="0" w:space="0" w:color="auto"/>
        <w:right w:val="none" w:sz="0" w:space="0" w:color="auto"/>
      </w:divBdr>
    </w:div>
    <w:div w:id="273899758">
      <w:bodyDiv w:val="1"/>
      <w:marLeft w:val="0"/>
      <w:marRight w:val="0"/>
      <w:marTop w:val="0"/>
      <w:marBottom w:val="0"/>
      <w:divBdr>
        <w:top w:val="none" w:sz="0" w:space="0" w:color="auto"/>
        <w:left w:val="none" w:sz="0" w:space="0" w:color="auto"/>
        <w:bottom w:val="none" w:sz="0" w:space="0" w:color="auto"/>
        <w:right w:val="none" w:sz="0" w:space="0" w:color="auto"/>
      </w:divBdr>
    </w:div>
    <w:div w:id="284653105">
      <w:bodyDiv w:val="1"/>
      <w:marLeft w:val="0"/>
      <w:marRight w:val="0"/>
      <w:marTop w:val="0"/>
      <w:marBottom w:val="0"/>
      <w:divBdr>
        <w:top w:val="none" w:sz="0" w:space="0" w:color="auto"/>
        <w:left w:val="none" w:sz="0" w:space="0" w:color="auto"/>
        <w:bottom w:val="none" w:sz="0" w:space="0" w:color="auto"/>
        <w:right w:val="none" w:sz="0" w:space="0" w:color="auto"/>
      </w:divBdr>
    </w:div>
    <w:div w:id="306132294">
      <w:bodyDiv w:val="1"/>
      <w:marLeft w:val="0"/>
      <w:marRight w:val="0"/>
      <w:marTop w:val="0"/>
      <w:marBottom w:val="0"/>
      <w:divBdr>
        <w:top w:val="none" w:sz="0" w:space="0" w:color="auto"/>
        <w:left w:val="none" w:sz="0" w:space="0" w:color="auto"/>
        <w:bottom w:val="none" w:sz="0" w:space="0" w:color="auto"/>
        <w:right w:val="none" w:sz="0" w:space="0" w:color="auto"/>
      </w:divBdr>
    </w:div>
    <w:div w:id="307365304">
      <w:bodyDiv w:val="1"/>
      <w:marLeft w:val="0"/>
      <w:marRight w:val="0"/>
      <w:marTop w:val="0"/>
      <w:marBottom w:val="0"/>
      <w:divBdr>
        <w:top w:val="none" w:sz="0" w:space="0" w:color="auto"/>
        <w:left w:val="none" w:sz="0" w:space="0" w:color="auto"/>
        <w:bottom w:val="none" w:sz="0" w:space="0" w:color="auto"/>
        <w:right w:val="none" w:sz="0" w:space="0" w:color="auto"/>
      </w:divBdr>
    </w:div>
    <w:div w:id="310520581">
      <w:bodyDiv w:val="1"/>
      <w:marLeft w:val="0"/>
      <w:marRight w:val="0"/>
      <w:marTop w:val="0"/>
      <w:marBottom w:val="0"/>
      <w:divBdr>
        <w:top w:val="none" w:sz="0" w:space="0" w:color="auto"/>
        <w:left w:val="none" w:sz="0" w:space="0" w:color="auto"/>
        <w:bottom w:val="none" w:sz="0" w:space="0" w:color="auto"/>
        <w:right w:val="none" w:sz="0" w:space="0" w:color="auto"/>
      </w:divBdr>
    </w:div>
    <w:div w:id="315889111">
      <w:bodyDiv w:val="1"/>
      <w:marLeft w:val="0"/>
      <w:marRight w:val="0"/>
      <w:marTop w:val="0"/>
      <w:marBottom w:val="0"/>
      <w:divBdr>
        <w:top w:val="none" w:sz="0" w:space="0" w:color="auto"/>
        <w:left w:val="none" w:sz="0" w:space="0" w:color="auto"/>
        <w:bottom w:val="none" w:sz="0" w:space="0" w:color="auto"/>
        <w:right w:val="none" w:sz="0" w:space="0" w:color="auto"/>
      </w:divBdr>
    </w:div>
    <w:div w:id="315961975">
      <w:bodyDiv w:val="1"/>
      <w:marLeft w:val="0"/>
      <w:marRight w:val="0"/>
      <w:marTop w:val="0"/>
      <w:marBottom w:val="0"/>
      <w:divBdr>
        <w:top w:val="none" w:sz="0" w:space="0" w:color="auto"/>
        <w:left w:val="none" w:sz="0" w:space="0" w:color="auto"/>
        <w:bottom w:val="none" w:sz="0" w:space="0" w:color="auto"/>
        <w:right w:val="none" w:sz="0" w:space="0" w:color="auto"/>
      </w:divBdr>
    </w:div>
    <w:div w:id="318316261">
      <w:bodyDiv w:val="1"/>
      <w:marLeft w:val="0"/>
      <w:marRight w:val="0"/>
      <w:marTop w:val="0"/>
      <w:marBottom w:val="0"/>
      <w:divBdr>
        <w:top w:val="none" w:sz="0" w:space="0" w:color="auto"/>
        <w:left w:val="none" w:sz="0" w:space="0" w:color="auto"/>
        <w:bottom w:val="none" w:sz="0" w:space="0" w:color="auto"/>
        <w:right w:val="none" w:sz="0" w:space="0" w:color="auto"/>
      </w:divBdr>
    </w:div>
    <w:div w:id="333075479">
      <w:bodyDiv w:val="1"/>
      <w:marLeft w:val="0"/>
      <w:marRight w:val="0"/>
      <w:marTop w:val="0"/>
      <w:marBottom w:val="0"/>
      <w:divBdr>
        <w:top w:val="none" w:sz="0" w:space="0" w:color="auto"/>
        <w:left w:val="none" w:sz="0" w:space="0" w:color="auto"/>
        <w:bottom w:val="none" w:sz="0" w:space="0" w:color="auto"/>
        <w:right w:val="none" w:sz="0" w:space="0" w:color="auto"/>
      </w:divBdr>
    </w:div>
    <w:div w:id="351346234">
      <w:bodyDiv w:val="1"/>
      <w:marLeft w:val="0"/>
      <w:marRight w:val="0"/>
      <w:marTop w:val="0"/>
      <w:marBottom w:val="0"/>
      <w:divBdr>
        <w:top w:val="none" w:sz="0" w:space="0" w:color="auto"/>
        <w:left w:val="none" w:sz="0" w:space="0" w:color="auto"/>
        <w:bottom w:val="none" w:sz="0" w:space="0" w:color="auto"/>
        <w:right w:val="none" w:sz="0" w:space="0" w:color="auto"/>
      </w:divBdr>
    </w:div>
    <w:div w:id="370495820">
      <w:bodyDiv w:val="1"/>
      <w:marLeft w:val="0"/>
      <w:marRight w:val="0"/>
      <w:marTop w:val="0"/>
      <w:marBottom w:val="0"/>
      <w:divBdr>
        <w:top w:val="none" w:sz="0" w:space="0" w:color="auto"/>
        <w:left w:val="none" w:sz="0" w:space="0" w:color="auto"/>
        <w:bottom w:val="none" w:sz="0" w:space="0" w:color="auto"/>
        <w:right w:val="none" w:sz="0" w:space="0" w:color="auto"/>
      </w:divBdr>
    </w:div>
    <w:div w:id="387843428">
      <w:bodyDiv w:val="1"/>
      <w:marLeft w:val="0"/>
      <w:marRight w:val="0"/>
      <w:marTop w:val="0"/>
      <w:marBottom w:val="0"/>
      <w:divBdr>
        <w:top w:val="none" w:sz="0" w:space="0" w:color="auto"/>
        <w:left w:val="none" w:sz="0" w:space="0" w:color="auto"/>
        <w:bottom w:val="none" w:sz="0" w:space="0" w:color="auto"/>
        <w:right w:val="none" w:sz="0" w:space="0" w:color="auto"/>
      </w:divBdr>
    </w:div>
    <w:div w:id="394742627">
      <w:bodyDiv w:val="1"/>
      <w:marLeft w:val="0"/>
      <w:marRight w:val="0"/>
      <w:marTop w:val="0"/>
      <w:marBottom w:val="0"/>
      <w:divBdr>
        <w:top w:val="none" w:sz="0" w:space="0" w:color="auto"/>
        <w:left w:val="none" w:sz="0" w:space="0" w:color="auto"/>
        <w:bottom w:val="none" w:sz="0" w:space="0" w:color="auto"/>
        <w:right w:val="none" w:sz="0" w:space="0" w:color="auto"/>
      </w:divBdr>
    </w:div>
    <w:div w:id="395781428">
      <w:bodyDiv w:val="1"/>
      <w:marLeft w:val="0"/>
      <w:marRight w:val="0"/>
      <w:marTop w:val="0"/>
      <w:marBottom w:val="0"/>
      <w:divBdr>
        <w:top w:val="none" w:sz="0" w:space="0" w:color="auto"/>
        <w:left w:val="none" w:sz="0" w:space="0" w:color="auto"/>
        <w:bottom w:val="none" w:sz="0" w:space="0" w:color="auto"/>
        <w:right w:val="none" w:sz="0" w:space="0" w:color="auto"/>
      </w:divBdr>
    </w:div>
    <w:div w:id="398939669">
      <w:bodyDiv w:val="1"/>
      <w:marLeft w:val="0"/>
      <w:marRight w:val="0"/>
      <w:marTop w:val="0"/>
      <w:marBottom w:val="0"/>
      <w:divBdr>
        <w:top w:val="none" w:sz="0" w:space="0" w:color="auto"/>
        <w:left w:val="none" w:sz="0" w:space="0" w:color="auto"/>
        <w:bottom w:val="none" w:sz="0" w:space="0" w:color="auto"/>
        <w:right w:val="none" w:sz="0" w:space="0" w:color="auto"/>
      </w:divBdr>
    </w:div>
    <w:div w:id="409035800">
      <w:bodyDiv w:val="1"/>
      <w:marLeft w:val="0"/>
      <w:marRight w:val="0"/>
      <w:marTop w:val="0"/>
      <w:marBottom w:val="0"/>
      <w:divBdr>
        <w:top w:val="none" w:sz="0" w:space="0" w:color="auto"/>
        <w:left w:val="none" w:sz="0" w:space="0" w:color="auto"/>
        <w:bottom w:val="none" w:sz="0" w:space="0" w:color="auto"/>
        <w:right w:val="none" w:sz="0" w:space="0" w:color="auto"/>
      </w:divBdr>
    </w:div>
    <w:div w:id="422654661">
      <w:bodyDiv w:val="1"/>
      <w:marLeft w:val="0"/>
      <w:marRight w:val="0"/>
      <w:marTop w:val="0"/>
      <w:marBottom w:val="0"/>
      <w:divBdr>
        <w:top w:val="none" w:sz="0" w:space="0" w:color="auto"/>
        <w:left w:val="none" w:sz="0" w:space="0" w:color="auto"/>
        <w:bottom w:val="none" w:sz="0" w:space="0" w:color="auto"/>
        <w:right w:val="none" w:sz="0" w:space="0" w:color="auto"/>
      </w:divBdr>
    </w:div>
    <w:div w:id="427237834">
      <w:bodyDiv w:val="1"/>
      <w:marLeft w:val="0"/>
      <w:marRight w:val="0"/>
      <w:marTop w:val="0"/>
      <w:marBottom w:val="0"/>
      <w:divBdr>
        <w:top w:val="none" w:sz="0" w:space="0" w:color="auto"/>
        <w:left w:val="none" w:sz="0" w:space="0" w:color="auto"/>
        <w:bottom w:val="none" w:sz="0" w:space="0" w:color="auto"/>
        <w:right w:val="none" w:sz="0" w:space="0" w:color="auto"/>
      </w:divBdr>
    </w:div>
    <w:div w:id="439034502">
      <w:bodyDiv w:val="1"/>
      <w:marLeft w:val="0"/>
      <w:marRight w:val="0"/>
      <w:marTop w:val="0"/>
      <w:marBottom w:val="0"/>
      <w:divBdr>
        <w:top w:val="none" w:sz="0" w:space="0" w:color="auto"/>
        <w:left w:val="none" w:sz="0" w:space="0" w:color="auto"/>
        <w:bottom w:val="none" w:sz="0" w:space="0" w:color="auto"/>
        <w:right w:val="none" w:sz="0" w:space="0" w:color="auto"/>
      </w:divBdr>
    </w:div>
    <w:div w:id="461652063">
      <w:bodyDiv w:val="1"/>
      <w:marLeft w:val="0"/>
      <w:marRight w:val="0"/>
      <w:marTop w:val="0"/>
      <w:marBottom w:val="0"/>
      <w:divBdr>
        <w:top w:val="none" w:sz="0" w:space="0" w:color="auto"/>
        <w:left w:val="none" w:sz="0" w:space="0" w:color="auto"/>
        <w:bottom w:val="none" w:sz="0" w:space="0" w:color="auto"/>
        <w:right w:val="none" w:sz="0" w:space="0" w:color="auto"/>
      </w:divBdr>
    </w:div>
    <w:div w:id="465437650">
      <w:bodyDiv w:val="1"/>
      <w:marLeft w:val="0"/>
      <w:marRight w:val="0"/>
      <w:marTop w:val="0"/>
      <w:marBottom w:val="0"/>
      <w:divBdr>
        <w:top w:val="none" w:sz="0" w:space="0" w:color="auto"/>
        <w:left w:val="none" w:sz="0" w:space="0" w:color="auto"/>
        <w:bottom w:val="none" w:sz="0" w:space="0" w:color="auto"/>
        <w:right w:val="none" w:sz="0" w:space="0" w:color="auto"/>
      </w:divBdr>
    </w:div>
    <w:div w:id="466050537">
      <w:bodyDiv w:val="1"/>
      <w:marLeft w:val="0"/>
      <w:marRight w:val="0"/>
      <w:marTop w:val="0"/>
      <w:marBottom w:val="0"/>
      <w:divBdr>
        <w:top w:val="none" w:sz="0" w:space="0" w:color="auto"/>
        <w:left w:val="none" w:sz="0" w:space="0" w:color="auto"/>
        <w:bottom w:val="none" w:sz="0" w:space="0" w:color="auto"/>
        <w:right w:val="none" w:sz="0" w:space="0" w:color="auto"/>
      </w:divBdr>
    </w:div>
    <w:div w:id="467208111">
      <w:bodyDiv w:val="1"/>
      <w:marLeft w:val="0"/>
      <w:marRight w:val="0"/>
      <w:marTop w:val="0"/>
      <w:marBottom w:val="0"/>
      <w:divBdr>
        <w:top w:val="none" w:sz="0" w:space="0" w:color="auto"/>
        <w:left w:val="none" w:sz="0" w:space="0" w:color="auto"/>
        <w:bottom w:val="none" w:sz="0" w:space="0" w:color="auto"/>
        <w:right w:val="none" w:sz="0" w:space="0" w:color="auto"/>
      </w:divBdr>
    </w:div>
    <w:div w:id="469203445">
      <w:bodyDiv w:val="1"/>
      <w:marLeft w:val="0"/>
      <w:marRight w:val="0"/>
      <w:marTop w:val="0"/>
      <w:marBottom w:val="0"/>
      <w:divBdr>
        <w:top w:val="none" w:sz="0" w:space="0" w:color="auto"/>
        <w:left w:val="none" w:sz="0" w:space="0" w:color="auto"/>
        <w:bottom w:val="none" w:sz="0" w:space="0" w:color="auto"/>
        <w:right w:val="none" w:sz="0" w:space="0" w:color="auto"/>
      </w:divBdr>
    </w:div>
    <w:div w:id="473722464">
      <w:bodyDiv w:val="1"/>
      <w:marLeft w:val="0"/>
      <w:marRight w:val="0"/>
      <w:marTop w:val="0"/>
      <w:marBottom w:val="0"/>
      <w:divBdr>
        <w:top w:val="none" w:sz="0" w:space="0" w:color="auto"/>
        <w:left w:val="none" w:sz="0" w:space="0" w:color="auto"/>
        <w:bottom w:val="none" w:sz="0" w:space="0" w:color="auto"/>
        <w:right w:val="none" w:sz="0" w:space="0" w:color="auto"/>
      </w:divBdr>
    </w:div>
    <w:div w:id="474377494">
      <w:bodyDiv w:val="1"/>
      <w:marLeft w:val="0"/>
      <w:marRight w:val="0"/>
      <w:marTop w:val="0"/>
      <w:marBottom w:val="0"/>
      <w:divBdr>
        <w:top w:val="none" w:sz="0" w:space="0" w:color="auto"/>
        <w:left w:val="none" w:sz="0" w:space="0" w:color="auto"/>
        <w:bottom w:val="none" w:sz="0" w:space="0" w:color="auto"/>
        <w:right w:val="none" w:sz="0" w:space="0" w:color="auto"/>
      </w:divBdr>
    </w:div>
    <w:div w:id="490409655">
      <w:bodyDiv w:val="1"/>
      <w:marLeft w:val="0"/>
      <w:marRight w:val="0"/>
      <w:marTop w:val="0"/>
      <w:marBottom w:val="0"/>
      <w:divBdr>
        <w:top w:val="none" w:sz="0" w:space="0" w:color="auto"/>
        <w:left w:val="none" w:sz="0" w:space="0" w:color="auto"/>
        <w:bottom w:val="none" w:sz="0" w:space="0" w:color="auto"/>
        <w:right w:val="none" w:sz="0" w:space="0" w:color="auto"/>
      </w:divBdr>
    </w:div>
    <w:div w:id="493037409">
      <w:bodyDiv w:val="1"/>
      <w:marLeft w:val="0"/>
      <w:marRight w:val="0"/>
      <w:marTop w:val="0"/>
      <w:marBottom w:val="0"/>
      <w:divBdr>
        <w:top w:val="none" w:sz="0" w:space="0" w:color="auto"/>
        <w:left w:val="none" w:sz="0" w:space="0" w:color="auto"/>
        <w:bottom w:val="none" w:sz="0" w:space="0" w:color="auto"/>
        <w:right w:val="none" w:sz="0" w:space="0" w:color="auto"/>
      </w:divBdr>
    </w:div>
    <w:div w:id="499321704">
      <w:bodyDiv w:val="1"/>
      <w:marLeft w:val="0"/>
      <w:marRight w:val="0"/>
      <w:marTop w:val="0"/>
      <w:marBottom w:val="0"/>
      <w:divBdr>
        <w:top w:val="none" w:sz="0" w:space="0" w:color="auto"/>
        <w:left w:val="none" w:sz="0" w:space="0" w:color="auto"/>
        <w:bottom w:val="none" w:sz="0" w:space="0" w:color="auto"/>
        <w:right w:val="none" w:sz="0" w:space="0" w:color="auto"/>
      </w:divBdr>
    </w:div>
    <w:div w:id="500854462">
      <w:bodyDiv w:val="1"/>
      <w:marLeft w:val="0"/>
      <w:marRight w:val="0"/>
      <w:marTop w:val="0"/>
      <w:marBottom w:val="0"/>
      <w:divBdr>
        <w:top w:val="none" w:sz="0" w:space="0" w:color="auto"/>
        <w:left w:val="none" w:sz="0" w:space="0" w:color="auto"/>
        <w:bottom w:val="none" w:sz="0" w:space="0" w:color="auto"/>
        <w:right w:val="none" w:sz="0" w:space="0" w:color="auto"/>
      </w:divBdr>
    </w:div>
    <w:div w:id="504706240">
      <w:bodyDiv w:val="1"/>
      <w:marLeft w:val="0"/>
      <w:marRight w:val="0"/>
      <w:marTop w:val="0"/>
      <w:marBottom w:val="0"/>
      <w:divBdr>
        <w:top w:val="none" w:sz="0" w:space="0" w:color="auto"/>
        <w:left w:val="none" w:sz="0" w:space="0" w:color="auto"/>
        <w:bottom w:val="none" w:sz="0" w:space="0" w:color="auto"/>
        <w:right w:val="none" w:sz="0" w:space="0" w:color="auto"/>
      </w:divBdr>
    </w:div>
    <w:div w:id="511333350">
      <w:bodyDiv w:val="1"/>
      <w:marLeft w:val="0"/>
      <w:marRight w:val="0"/>
      <w:marTop w:val="0"/>
      <w:marBottom w:val="0"/>
      <w:divBdr>
        <w:top w:val="none" w:sz="0" w:space="0" w:color="auto"/>
        <w:left w:val="none" w:sz="0" w:space="0" w:color="auto"/>
        <w:bottom w:val="none" w:sz="0" w:space="0" w:color="auto"/>
        <w:right w:val="none" w:sz="0" w:space="0" w:color="auto"/>
      </w:divBdr>
    </w:div>
    <w:div w:id="517623560">
      <w:bodyDiv w:val="1"/>
      <w:marLeft w:val="0"/>
      <w:marRight w:val="0"/>
      <w:marTop w:val="0"/>
      <w:marBottom w:val="0"/>
      <w:divBdr>
        <w:top w:val="none" w:sz="0" w:space="0" w:color="auto"/>
        <w:left w:val="none" w:sz="0" w:space="0" w:color="auto"/>
        <w:bottom w:val="none" w:sz="0" w:space="0" w:color="auto"/>
        <w:right w:val="none" w:sz="0" w:space="0" w:color="auto"/>
      </w:divBdr>
    </w:div>
    <w:div w:id="549994402">
      <w:bodyDiv w:val="1"/>
      <w:marLeft w:val="0"/>
      <w:marRight w:val="0"/>
      <w:marTop w:val="0"/>
      <w:marBottom w:val="0"/>
      <w:divBdr>
        <w:top w:val="none" w:sz="0" w:space="0" w:color="auto"/>
        <w:left w:val="none" w:sz="0" w:space="0" w:color="auto"/>
        <w:bottom w:val="none" w:sz="0" w:space="0" w:color="auto"/>
        <w:right w:val="none" w:sz="0" w:space="0" w:color="auto"/>
      </w:divBdr>
    </w:div>
    <w:div w:id="558127234">
      <w:bodyDiv w:val="1"/>
      <w:marLeft w:val="0"/>
      <w:marRight w:val="0"/>
      <w:marTop w:val="0"/>
      <w:marBottom w:val="0"/>
      <w:divBdr>
        <w:top w:val="none" w:sz="0" w:space="0" w:color="auto"/>
        <w:left w:val="none" w:sz="0" w:space="0" w:color="auto"/>
        <w:bottom w:val="none" w:sz="0" w:space="0" w:color="auto"/>
        <w:right w:val="none" w:sz="0" w:space="0" w:color="auto"/>
      </w:divBdr>
    </w:div>
    <w:div w:id="558446430">
      <w:bodyDiv w:val="1"/>
      <w:marLeft w:val="0"/>
      <w:marRight w:val="0"/>
      <w:marTop w:val="0"/>
      <w:marBottom w:val="0"/>
      <w:divBdr>
        <w:top w:val="none" w:sz="0" w:space="0" w:color="auto"/>
        <w:left w:val="none" w:sz="0" w:space="0" w:color="auto"/>
        <w:bottom w:val="none" w:sz="0" w:space="0" w:color="auto"/>
        <w:right w:val="none" w:sz="0" w:space="0" w:color="auto"/>
      </w:divBdr>
    </w:div>
    <w:div w:id="575557889">
      <w:bodyDiv w:val="1"/>
      <w:marLeft w:val="0"/>
      <w:marRight w:val="0"/>
      <w:marTop w:val="0"/>
      <w:marBottom w:val="0"/>
      <w:divBdr>
        <w:top w:val="none" w:sz="0" w:space="0" w:color="auto"/>
        <w:left w:val="none" w:sz="0" w:space="0" w:color="auto"/>
        <w:bottom w:val="none" w:sz="0" w:space="0" w:color="auto"/>
        <w:right w:val="none" w:sz="0" w:space="0" w:color="auto"/>
      </w:divBdr>
    </w:div>
    <w:div w:id="583144735">
      <w:bodyDiv w:val="1"/>
      <w:marLeft w:val="0"/>
      <w:marRight w:val="0"/>
      <w:marTop w:val="0"/>
      <w:marBottom w:val="0"/>
      <w:divBdr>
        <w:top w:val="none" w:sz="0" w:space="0" w:color="auto"/>
        <w:left w:val="none" w:sz="0" w:space="0" w:color="auto"/>
        <w:bottom w:val="none" w:sz="0" w:space="0" w:color="auto"/>
        <w:right w:val="none" w:sz="0" w:space="0" w:color="auto"/>
      </w:divBdr>
    </w:div>
    <w:div w:id="583223131">
      <w:bodyDiv w:val="1"/>
      <w:marLeft w:val="0"/>
      <w:marRight w:val="0"/>
      <w:marTop w:val="0"/>
      <w:marBottom w:val="0"/>
      <w:divBdr>
        <w:top w:val="none" w:sz="0" w:space="0" w:color="auto"/>
        <w:left w:val="none" w:sz="0" w:space="0" w:color="auto"/>
        <w:bottom w:val="none" w:sz="0" w:space="0" w:color="auto"/>
        <w:right w:val="none" w:sz="0" w:space="0" w:color="auto"/>
      </w:divBdr>
    </w:div>
    <w:div w:id="602424766">
      <w:bodyDiv w:val="1"/>
      <w:marLeft w:val="0"/>
      <w:marRight w:val="0"/>
      <w:marTop w:val="0"/>
      <w:marBottom w:val="0"/>
      <w:divBdr>
        <w:top w:val="none" w:sz="0" w:space="0" w:color="auto"/>
        <w:left w:val="none" w:sz="0" w:space="0" w:color="auto"/>
        <w:bottom w:val="none" w:sz="0" w:space="0" w:color="auto"/>
        <w:right w:val="none" w:sz="0" w:space="0" w:color="auto"/>
      </w:divBdr>
    </w:div>
    <w:div w:id="632712588">
      <w:bodyDiv w:val="1"/>
      <w:marLeft w:val="0"/>
      <w:marRight w:val="0"/>
      <w:marTop w:val="0"/>
      <w:marBottom w:val="0"/>
      <w:divBdr>
        <w:top w:val="none" w:sz="0" w:space="0" w:color="auto"/>
        <w:left w:val="none" w:sz="0" w:space="0" w:color="auto"/>
        <w:bottom w:val="none" w:sz="0" w:space="0" w:color="auto"/>
        <w:right w:val="none" w:sz="0" w:space="0" w:color="auto"/>
      </w:divBdr>
    </w:div>
    <w:div w:id="635767751">
      <w:bodyDiv w:val="1"/>
      <w:marLeft w:val="0"/>
      <w:marRight w:val="0"/>
      <w:marTop w:val="0"/>
      <w:marBottom w:val="0"/>
      <w:divBdr>
        <w:top w:val="none" w:sz="0" w:space="0" w:color="auto"/>
        <w:left w:val="none" w:sz="0" w:space="0" w:color="auto"/>
        <w:bottom w:val="none" w:sz="0" w:space="0" w:color="auto"/>
        <w:right w:val="none" w:sz="0" w:space="0" w:color="auto"/>
      </w:divBdr>
    </w:div>
    <w:div w:id="641930355">
      <w:bodyDiv w:val="1"/>
      <w:marLeft w:val="0"/>
      <w:marRight w:val="0"/>
      <w:marTop w:val="0"/>
      <w:marBottom w:val="0"/>
      <w:divBdr>
        <w:top w:val="none" w:sz="0" w:space="0" w:color="auto"/>
        <w:left w:val="none" w:sz="0" w:space="0" w:color="auto"/>
        <w:bottom w:val="none" w:sz="0" w:space="0" w:color="auto"/>
        <w:right w:val="none" w:sz="0" w:space="0" w:color="auto"/>
      </w:divBdr>
    </w:div>
    <w:div w:id="645936178">
      <w:bodyDiv w:val="1"/>
      <w:marLeft w:val="0"/>
      <w:marRight w:val="0"/>
      <w:marTop w:val="0"/>
      <w:marBottom w:val="0"/>
      <w:divBdr>
        <w:top w:val="none" w:sz="0" w:space="0" w:color="auto"/>
        <w:left w:val="none" w:sz="0" w:space="0" w:color="auto"/>
        <w:bottom w:val="none" w:sz="0" w:space="0" w:color="auto"/>
        <w:right w:val="none" w:sz="0" w:space="0" w:color="auto"/>
      </w:divBdr>
    </w:div>
    <w:div w:id="650132877">
      <w:bodyDiv w:val="1"/>
      <w:marLeft w:val="0"/>
      <w:marRight w:val="0"/>
      <w:marTop w:val="0"/>
      <w:marBottom w:val="0"/>
      <w:divBdr>
        <w:top w:val="none" w:sz="0" w:space="0" w:color="auto"/>
        <w:left w:val="none" w:sz="0" w:space="0" w:color="auto"/>
        <w:bottom w:val="none" w:sz="0" w:space="0" w:color="auto"/>
        <w:right w:val="none" w:sz="0" w:space="0" w:color="auto"/>
      </w:divBdr>
    </w:div>
    <w:div w:id="650408008">
      <w:bodyDiv w:val="1"/>
      <w:marLeft w:val="0"/>
      <w:marRight w:val="0"/>
      <w:marTop w:val="0"/>
      <w:marBottom w:val="0"/>
      <w:divBdr>
        <w:top w:val="none" w:sz="0" w:space="0" w:color="auto"/>
        <w:left w:val="none" w:sz="0" w:space="0" w:color="auto"/>
        <w:bottom w:val="none" w:sz="0" w:space="0" w:color="auto"/>
        <w:right w:val="none" w:sz="0" w:space="0" w:color="auto"/>
      </w:divBdr>
      <w:divsChild>
        <w:div w:id="1859001337">
          <w:marLeft w:val="0"/>
          <w:marRight w:val="0"/>
          <w:marTop w:val="0"/>
          <w:marBottom w:val="0"/>
          <w:divBdr>
            <w:top w:val="none" w:sz="0" w:space="0" w:color="auto"/>
            <w:left w:val="none" w:sz="0" w:space="0" w:color="auto"/>
            <w:bottom w:val="none" w:sz="0" w:space="0" w:color="auto"/>
            <w:right w:val="none" w:sz="0" w:space="0" w:color="auto"/>
          </w:divBdr>
          <w:divsChild>
            <w:div w:id="2087410847">
              <w:marLeft w:val="0"/>
              <w:marRight w:val="0"/>
              <w:marTop w:val="0"/>
              <w:marBottom w:val="0"/>
              <w:divBdr>
                <w:top w:val="none" w:sz="0" w:space="0" w:color="auto"/>
                <w:left w:val="none" w:sz="0" w:space="0" w:color="auto"/>
                <w:bottom w:val="none" w:sz="0" w:space="0" w:color="auto"/>
                <w:right w:val="none" w:sz="0" w:space="0" w:color="auto"/>
              </w:divBdr>
              <w:divsChild>
                <w:div w:id="2020307279">
                  <w:marLeft w:val="0"/>
                  <w:marRight w:val="0"/>
                  <w:marTop w:val="0"/>
                  <w:marBottom w:val="0"/>
                  <w:divBdr>
                    <w:top w:val="none" w:sz="0" w:space="0" w:color="auto"/>
                    <w:left w:val="none" w:sz="0" w:space="0" w:color="auto"/>
                    <w:bottom w:val="none" w:sz="0" w:space="0" w:color="auto"/>
                    <w:right w:val="none" w:sz="0" w:space="0" w:color="auto"/>
                  </w:divBdr>
                  <w:divsChild>
                    <w:div w:id="2066483437">
                      <w:marLeft w:val="0"/>
                      <w:marRight w:val="0"/>
                      <w:marTop w:val="0"/>
                      <w:marBottom w:val="0"/>
                      <w:divBdr>
                        <w:top w:val="none" w:sz="0" w:space="0" w:color="auto"/>
                        <w:left w:val="none" w:sz="0" w:space="0" w:color="auto"/>
                        <w:bottom w:val="none" w:sz="0" w:space="0" w:color="auto"/>
                        <w:right w:val="none" w:sz="0" w:space="0" w:color="auto"/>
                      </w:divBdr>
                      <w:divsChild>
                        <w:div w:id="482041222">
                          <w:marLeft w:val="-4005"/>
                          <w:marRight w:val="-3075"/>
                          <w:marTop w:val="0"/>
                          <w:marBottom w:val="0"/>
                          <w:divBdr>
                            <w:top w:val="none" w:sz="0" w:space="0" w:color="auto"/>
                            <w:left w:val="none" w:sz="0" w:space="0" w:color="auto"/>
                            <w:bottom w:val="none" w:sz="0" w:space="0" w:color="auto"/>
                            <w:right w:val="none" w:sz="0" w:space="0" w:color="auto"/>
                          </w:divBdr>
                          <w:divsChild>
                            <w:div w:id="1271543392">
                              <w:marLeft w:val="3795"/>
                              <w:marRight w:val="0"/>
                              <w:marTop w:val="0"/>
                              <w:marBottom w:val="0"/>
                              <w:divBdr>
                                <w:top w:val="none" w:sz="0" w:space="0" w:color="auto"/>
                                <w:left w:val="none" w:sz="0" w:space="0" w:color="auto"/>
                                <w:bottom w:val="none" w:sz="0" w:space="0" w:color="auto"/>
                                <w:right w:val="none" w:sz="0" w:space="0" w:color="auto"/>
                              </w:divBdr>
                              <w:divsChild>
                                <w:div w:id="1530797040">
                                  <w:marLeft w:val="0"/>
                                  <w:marRight w:val="0"/>
                                  <w:marTop w:val="225"/>
                                  <w:marBottom w:val="0"/>
                                  <w:divBdr>
                                    <w:top w:val="single" w:sz="6" w:space="0" w:color="4878B2"/>
                                    <w:left w:val="single" w:sz="6" w:space="0" w:color="4878B2"/>
                                    <w:bottom w:val="single" w:sz="6" w:space="15" w:color="4878B2"/>
                                    <w:right w:val="single" w:sz="6" w:space="0" w:color="4878B2"/>
                                  </w:divBdr>
                                  <w:divsChild>
                                    <w:div w:id="2122409596">
                                      <w:marLeft w:val="0"/>
                                      <w:marRight w:val="0"/>
                                      <w:marTop w:val="450"/>
                                      <w:marBottom w:val="0"/>
                                      <w:divBdr>
                                        <w:top w:val="none" w:sz="0" w:space="0" w:color="auto"/>
                                        <w:left w:val="none" w:sz="0" w:space="0" w:color="auto"/>
                                        <w:bottom w:val="none" w:sz="0" w:space="0" w:color="auto"/>
                                        <w:right w:val="none" w:sz="0" w:space="0" w:color="auto"/>
                                      </w:divBdr>
                                      <w:divsChild>
                                        <w:div w:id="117742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6811478">
      <w:bodyDiv w:val="1"/>
      <w:marLeft w:val="0"/>
      <w:marRight w:val="0"/>
      <w:marTop w:val="0"/>
      <w:marBottom w:val="0"/>
      <w:divBdr>
        <w:top w:val="none" w:sz="0" w:space="0" w:color="auto"/>
        <w:left w:val="none" w:sz="0" w:space="0" w:color="auto"/>
        <w:bottom w:val="none" w:sz="0" w:space="0" w:color="auto"/>
        <w:right w:val="none" w:sz="0" w:space="0" w:color="auto"/>
      </w:divBdr>
    </w:div>
    <w:div w:id="659386211">
      <w:bodyDiv w:val="1"/>
      <w:marLeft w:val="0"/>
      <w:marRight w:val="0"/>
      <w:marTop w:val="0"/>
      <w:marBottom w:val="0"/>
      <w:divBdr>
        <w:top w:val="none" w:sz="0" w:space="0" w:color="auto"/>
        <w:left w:val="none" w:sz="0" w:space="0" w:color="auto"/>
        <w:bottom w:val="none" w:sz="0" w:space="0" w:color="auto"/>
        <w:right w:val="none" w:sz="0" w:space="0" w:color="auto"/>
      </w:divBdr>
    </w:div>
    <w:div w:id="676424149">
      <w:bodyDiv w:val="1"/>
      <w:marLeft w:val="0"/>
      <w:marRight w:val="0"/>
      <w:marTop w:val="0"/>
      <w:marBottom w:val="0"/>
      <w:divBdr>
        <w:top w:val="none" w:sz="0" w:space="0" w:color="auto"/>
        <w:left w:val="none" w:sz="0" w:space="0" w:color="auto"/>
        <w:bottom w:val="none" w:sz="0" w:space="0" w:color="auto"/>
        <w:right w:val="none" w:sz="0" w:space="0" w:color="auto"/>
      </w:divBdr>
    </w:div>
    <w:div w:id="684945137">
      <w:bodyDiv w:val="1"/>
      <w:marLeft w:val="0"/>
      <w:marRight w:val="0"/>
      <w:marTop w:val="0"/>
      <w:marBottom w:val="0"/>
      <w:divBdr>
        <w:top w:val="none" w:sz="0" w:space="0" w:color="auto"/>
        <w:left w:val="none" w:sz="0" w:space="0" w:color="auto"/>
        <w:bottom w:val="none" w:sz="0" w:space="0" w:color="auto"/>
        <w:right w:val="none" w:sz="0" w:space="0" w:color="auto"/>
      </w:divBdr>
    </w:div>
    <w:div w:id="705061849">
      <w:bodyDiv w:val="1"/>
      <w:marLeft w:val="0"/>
      <w:marRight w:val="0"/>
      <w:marTop w:val="0"/>
      <w:marBottom w:val="0"/>
      <w:divBdr>
        <w:top w:val="none" w:sz="0" w:space="0" w:color="auto"/>
        <w:left w:val="none" w:sz="0" w:space="0" w:color="auto"/>
        <w:bottom w:val="none" w:sz="0" w:space="0" w:color="auto"/>
        <w:right w:val="none" w:sz="0" w:space="0" w:color="auto"/>
      </w:divBdr>
    </w:div>
    <w:div w:id="712850729">
      <w:bodyDiv w:val="1"/>
      <w:marLeft w:val="0"/>
      <w:marRight w:val="0"/>
      <w:marTop w:val="0"/>
      <w:marBottom w:val="0"/>
      <w:divBdr>
        <w:top w:val="none" w:sz="0" w:space="0" w:color="auto"/>
        <w:left w:val="none" w:sz="0" w:space="0" w:color="auto"/>
        <w:bottom w:val="none" w:sz="0" w:space="0" w:color="auto"/>
        <w:right w:val="none" w:sz="0" w:space="0" w:color="auto"/>
      </w:divBdr>
    </w:div>
    <w:div w:id="723211078">
      <w:bodyDiv w:val="1"/>
      <w:marLeft w:val="0"/>
      <w:marRight w:val="0"/>
      <w:marTop w:val="0"/>
      <w:marBottom w:val="0"/>
      <w:divBdr>
        <w:top w:val="none" w:sz="0" w:space="0" w:color="auto"/>
        <w:left w:val="none" w:sz="0" w:space="0" w:color="auto"/>
        <w:bottom w:val="none" w:sz="0" w:space="0" w:color="auto"/>
        <w:right w:val="none" w:sz="0" w:space="0" w:color="auto"/>
      </w:divBdr>
    </w:div>
    <w:div w:id="733966389">
      <w:bodyDiv w:val="1"/>
      <w:marLeft w:val="0"/>
      <w:marRight w:val="0"/>
      <w:marTop w:val="0"/>
      <w:marBottom w:val="0"/>
      <w:divBdr>
        <w:top w:val="none" w:sz="0" w:space="0" w:color="auto"/>
        <w:left w:val="none" w:sz="0" w:space="0" w:color="auto"/>
        <w:bottom w:val="none" w:sz="0" w:space="0" w:color="auto"/>
        <w:right w:val="none" w:sz="0" w:space="0" w:color="auto"/>
      </w:divBdr>
    </w:div>
    <w:div w:id="736319652">
      <w:bodyDiv w:val="1"/>
      <w:marLeft w:val="0"/>
      <w:marRight w:val="0"/>
      <w:marTop w:val="0"/>
      <w:marBottom w:val="0"/>
      <w:divBdr>
        <w:top w:val="none" w:sz="0" w:space="0" w:color="auto"/>
        <w:left w:val="none" w:sz="0" w:space="0" w:color="auto"/>
        <w:bottom w:val="none" w:sz="0" w:space="0" w:color="auto"/>
        <w:right w:val="none" w:sz="0" w:space="0" w:color="auto"/>
      </w:divBdr>
    </w:div>
    <w:div w:id="751318623">
      <w:bodyDiv w:val="1"/>
      <w:marLeft w:val="0"/>
      <w:marRight w:val="0"/>
      <w:marTop w:val="0"/>
      <w:marBottom w:val="0"/>
      <w:divBdr>
        <w:top w:val="none" w:sz="0" w:space="0" w:color="auto"/>
        <w:left w:val="none" w:sz="0" w:space="0" w:color="auto"/>
        <w:bottom w:val="none" w:sz="0" w:space="0" w:color="auto"/>
        <w:right w:val="none" w:sz="0" w:space="0" w:color="auto"/>
      </w:divBdr>
    </w:div>
    <w:div w:id="754940718">
      <w:bodyDiv w:val="1"/>
      <w:marLeft w:val="0"/>
      <w:marRight w:val="0"/>
      <w:marTop w:val="0"/>
      <w:marBottom w:val="0"/>
      <w:divBdr>
        <w:top w:val="none" w:sz="0" w:space="0" w:color="auto"/>
        <w:left w:val="none" w:sz="0" w:space="0" w:color="auto"/>
        <w:bottom w:val="none" w:sz="0" w:space="0" w:color="auto"/>
        <w:right w:val="none" w:sz="0" w:space="0" w:color="auto"/>
      </w:divBdr>
    </w:div>
    <w:div w:id="776674922">
      <w:bodyDiv w:val="1"/>
      <w:marLeft w:val="0"/>
      <w:marRight w:val="0"/>
      <w:marTop w:val="0"/>
      <w:marBottom w:val="0"/>
      <w:divBdr>
        <w:top w:val="none" w:sz="0" w:space="0" w:color="auto"/>
        <w:left w:val="none" w:sz="0" w:space="0" w:color="auto"/>
        <w:bottom w:val="none" w:sz="0" w:space="0" w:color="auto"/>
        <w:right w:val="none" w:sz="0" w:space="0" w:color="auto"/>
      </w:divBdr>
    </w:div>
    <w:div w:id="789207696">
      <w:bodyDiv w:val="1"/>
      <w:marLeft w:val="0"/>
      <w:marRight w:val="0"/>
      <w:marTop w:val="0"/>
      <w:marBottom w:val="0"/>
      <w:divBdr>
        <w:top w:val="none" w:sz="0" w:space="0" w:color="auto"/>
        <w:left w:val="none" w:sz="0" w:space="0" w:color="auto"/>
        <w:bottom w:val="none" w:sz="0" w:space="0" w:color="auto"/>
        <w:right w:val="none" w:sz="0" w:space="0" w:color="auto"/>
      </w:divBdr>
    </w:div>
    <w:div w:id="801927019">
      <w:bodyDiv w:val="1"/>
      <w:marLeft w:val="0"/>
      <w:marRight w:val="0"/>
      <w:marTop w:val="0"/>
      <w:marBottom w:val="0"/>
      <w:divBdr>
        <w:top w:val="none" w:sz="0" w:space="0" w:color="auto"/>
        <w:left w:val="none" w:sz="0" w:space="0" w:color="auto"/>
        <w:bottom w:val="none" w:sz="0" w:space="0" w:color="auto"/>
        <w:right w:val="none" w:sz="0" w:space="0" w:color="auto"/>
      </w:divBdr>
    </w:div>
    <w:div w:id="805049488">
      <w:bodyDiv w:val="1"/>
      <w:marLeft w:val="0"/>
      <w:marRight w:val="0"/>
      <w:marTop w:val="0"/>
      <w:marBottom w:val="0"/>
      <w:divBdr>
        <w:top w:val="none" w:sz="0" w:space="0" w:color="auto"/>
        <w:left w:val="none" w:sz="0" w:space="0" w:color="auto"/>
        <w:bottom w:val="none" w:sz="0" w:space="0" w:color="auto"/>
        <w:right w:val="none" w:sz="0" w:space="0" w:color="auto"/>
      </w:divBdr>
    </w:div>
    <w:div w:id="815994090">
      <w:bodyDiv w:val="1"/>
      <w:marLeft w:val="0"/>
      <w:marRight w:val="0"/>
      <w:marTop w:val="0"/>
      <w:marBottom w:val="0"/>
      <w:divBdr>
        <w:top w:val="none" w:sz="0" w:space="0" w:color="auto"/>
        <w:left w:val="none" w:sz="0" w:space="0" w:color="auto"/>
        <w:bottom w:val="none" w:sz="0" w:space="0" w:color="auto"/>
        <w:right w:val="none" w:sz="0" w:space="0" w:color="auto"/>
      </w:divBdr>
    </w:div>
    <w:div w:id="822240058">
      <w:bodyDiv w:val="1"/>
      <w:marLeft w:val="0"/>
      <w:marRight w:val="0"/>
      <w:marTop w:val="0"/>
      <w:marBottom w:val="0"/>
      <w:divBdr>
        <w:top w:val="none" w:sz="0" w:space="0" w:color="auto"/>
        <w:left w:val="none" w:sz="0" w:space="0" w:color="auto"/>
        <w:bottom w:val="none" w:sz="0" w:space="0" w:color="auto"/>
        <w:right w:val="none" w:sz="0" w:space="0" w:color="auto"/>
      </w:divBdr>
    </w:div>
    <w:div w:id="824516437">
      <w:bodyDiv w:val="1"/>
      <w:marLeft w:val="0"/>
      <w:marRight w:val="0"/>
      <w:marTop w:val="0"/>
      <w:marBottom w:val="0"/>
      <w:divBdr>
        <w:top w:val="none" w:sz="0" w:space="0" w:color="auto"/>
        <w:left w:val="none" w:sz="0" w:space="0" w:color="auto"/>
        <w:bottom w:val="none" w:sz="0" w:space="0" w:color="auto"/>
        <w:right w:val="none" w:sz="0" w:space="0" w:color="auto"/>
      </w:divBdr>
    </w:div>
    <w:div w:id="831024117">
      <w:bodyDiv w:val="1"/>
      <w:marLeft w:val="0"/>
      <w:marRight w:val="0"/>
      <w:marTop w:val="0"/>
      <w:marBottom w:val="0"/>
      <w:divBdr>
        <w:top w:val="none" w:sz="0" w:space="0" w:color="auto"/>
        <w:left w:val="none" w:sz="0" w:space="0" w:color="auto"/>
        <w:bottom w:val="none" w:sz="0" w:space="0" w:color="auto"/>
        <w:right w:val="none" w:sz="0" w:space="0" w:color="auto"/>
      </w:divBdr>
    </w:div>
    <w:div w:id="831531009">
      <w:bodyDiv w:val="1"/>
      <w:marLeft w:val="0"/>
      <w:marRight w:val="0"/>
      <w:marTop w:val="0"/>
      <w:marBottom w:val="0"/>
      <w:divBdr>
        <w:top w:val="none" w:sz="0" w:space="0" w:color="auto"/>
        <w:left w:val="none" w:sz="0" w:space="0" w:color="auto"/>
        <w:bottom w:val="none" w:sz="0" w:space="0" w:color="auto"/>
        <w:right w:val="none" w:sz="0" w:space="0" w:color="auto"/>
      </w:divBdr>
    </w:div>
    <w:div w:id="844520378">
      <w:bodyDiv w:val="1"/>
      <w:marLeft w:val="0"/>
      <w:marRight w:val="0"/>
      <w:marTop w:val="0"/>
      <w:marBottom w:val="0"/>
      <w:divBdr>
        <w:top w:val="none" w:sz="0" w:space="0" w:color="auto"/>
        <w:left w:val="none" w:sz="0" w:space="0" w:color="auto"/>
        <w:bottom w:val="none" w:sz="0" w:space="0" w:color="auto"/>
        <w:right w:val="none" w:sz="0" w:space="0" w:color="auto"/>
      </w:divBdr>
    </w:div>
    <w:div w:id="847718719">
      <w:bodyDiv w:val="1"/>
      <w:marLeft w:val="0"/>
      <w:marRight w:val="0"/>
      <w:marTop w:val="0"/>
      <w:marBottom w:val="0"/>
      <w:divBdr>
        <w:top w:val="none" w:sz="0" w:space="0" w:color="auto"/>
        <w:left w:val="none" w:sz="0" w:space="0" w:color="auto"/>
        <w:bottom w:val="none" w:sz="0" w:space="0" w:color="auto"/>
        <w:right w:val="none" w:sz="0" w:space="0" w:color="auto"/>
      </w:divBdr>
    </w:div>
    <w:div w:id="854424824">
      <w:bodyDiv w:val="1"/>
      <w:marLeft w:val="0"/>
      <w:marRight w:val="0"/>
      <w:marTop w:val="0"/>
      <w:marBottom w:val="0"/>
      <w:divBdr>
        <w:top w:val="none" w:sz="0" w:space="0" w:color="auto"/>
        <w:left w:val="none" w:sz="0" w:space="0" w:color="auto"/>
        <w:bottom w:val="none" w:sz="0" w:space="0" w:color="auto"/>
        <w:right w:val="none" w:sz="0" w:space="0" w:color="auto"/>
      </w:divBdr>
    </w:div>
    <w:div w:id="863783464">
      <w:bodyDiv w:val="1"/>
      <w:marLeft w:val="0"/>
      <w:marRight w:val="0"/>
      <w:marTop w:val="0"/>
      <w:marBottom w:val="0"/>
      <w:divBdr>
        <w:top w:val="none" w:sz="0" w:space="0" w:color="auto"/>
        <w:left w:val="none" w:sz="0" w:space="0" w:color="auto"/>
        <w:bottom w:val="none" w:sz="0" w:space="0" w:color="auto"/>
        <w:right w:val="none" w:sz="0" w:space="0" w:color="auto"/>
      </w:divBdr>
    </w:div>
    <w:div w:id="886182721">
      <w:bodyDiv w:val="1"/>
      <w:marLeft w:val="0"/>
      <w:marRight w:val="0"/>
      <w:marTop w:val="0"/>
      <w:marBottom w:val="0"/>
      <w:divBdr>
        <w:top w:val="none" w:sz="0" w:space="0" w:color="auto"/>
        <w:left w:val="none" w:sz="0" w:space="0" w:color="auto"/>
        <w:bottom w:val="none" w:sz="0" w:space="0" w:color="auto"/>
        <w:right w:val="none" w:sz="0" w:space="0" w:color="auto"/>
      </w:divBdr>
    </w:div>
    <w:div w:id="896208143">
      <w:bodyDiv w:val="1"/>
      <w:marLeft w:val="0"/>
      <w:marRight w:val="0"/>
      <w:marTop w:val="0"/>
      <w:marBottom w:val="0"/>
      <w:divBdr>
        <w:top w:val="none" w:sz="0" w:space="0" w:color="auto"/>
        <w:left w:val="none" w:sz="0" w:space="0" w:color="auto"/>
        <w:bottom w:val="none" w:sz="0" w:space="0" w:color="auto"/>
        <w:right w:val="none" w:sz="0" w:space="0" w:color="auto"/>
      </w:divBdr>
    </w:div>
    <w:div w:id="898051622">
      <w:bodyDiv w:val="1"/>
      <w:marLeft w:val="0"/>
      <w:marRight w:val="0"/>
      <w:marTop w:val="0"/>
      <w:marBottom w:val="0"/>
      <w:divBdr>
        <w:top w:val="none" w:sz="0" w:space="0" w:color="auto"/>
        <w:left w:val="none" w:sz="0" w:space="0" w:color="auto"/>
        <w:bottom w:val="none" w:sz="0" w:space="0" w:color="auto"/>
        <w:right w:val="none" w:sz="0" w:space="0" w:color="auto"/>
      </w:divBdr>
    </w:div>
    <w:div w:id="900597302">
      <w:bodyDiv w:val="1"/>
      <w:marLeft w:val="0"/>
      <w:marRight w:val="0"/>
      <w:marTop w:val="0"/>
      <w:marBottom w:val="0"/>
      <w:divBdr>
        <w:top w:val="none" w:sz="0" w:space="0" w:color="auto"/>
        <w:left w:val="none" w:sz="0" w:space="0" w:color="auto"/>
        <w:bottom w:val="none" w:sz="0" w:space="0" w:color="auto"/>
        <w:right w:val="none" w:sz="0" w:space="0" w:color="auto"/>
      </w:divBdr>
    </w:div>
    <w:div w:id="912542997">
      <w:bodyDiv w:val="1"/>
      <w:marLeft w:val="0"/>
      <w:marRight w:val="0"/>
      <w:marTop w:val="0"/>
      <w:marBottom w:val="0"/>
      <w:divBdr>
        <w:top w:val="none" w:sz="0" w:space="0" w:color="auto"/>
        <w:left w:val="none" w:sz="0" w:space="0" w:color="auto"/>
        <w:bottom w:val="none" w:sz="0" w:space="0" w:color="auto"/>
        <w:right w:val="none" w:sz="0" w:space="0" w:color="auto"/>
      </w:divBdr>
    </w:div>
    <w:div w:id="938022219">
      <w:bodyDiv w:val="1"/>
      <w:marLeft w:val="0"/>
      <w:marRight w:val="0"/>
      <w:marTop w:val="0"/>
      <w:marBottom w:val="0"/>
      <w:divBdr>
        <w:top w:val="none" w:sz="0" w:space="0" w:color="auto"/>
        <w:left w:val="none" w:sz="0" w:space="0" w:color="auto"/>
        <w:bottom w:val="none" w:sz="0" w:space="0" w:color="auto"/>
        <w:right w:val="none" w:sz="0" w:space="0" w:color="auto"/>
      </w:divBdr>
    </w:div>
    <w:div w:id="943456762">
      <w:bodyDiv w:val="1"/>
      <w:marLeft w:val="0"/>
      <w:marRight w:val="0"/>
      <w:marTop w:val="0"/>
      <w:marBottom w:val="0"/>
      <w:divBdr>
        <w:top w:val="none" w:sz="0" w:space="0" w:color="auto"/>
        <w:left w:val="none" w:sz="0" w:space="0" w:color="auto"/>
        <w:bottom w:val="none" w:sz="0" w:space="0" w:color="auto"/>
        <w:right w:val="none" w:sz="0" w:space="0" w:color="auto"/>
      </w:divBdr>
    </w:div>
    <w:div w:id="951791316">
      <w:bodyDiv w:val="1"/>
      <w:marLeft w:val="0"/>
      <w:marRight w:val="0"/>
      <w:marTop w:val="0"/>
      <w:marBottom w:val="0"/>
      <w:divBdr>
        <w:top w:val="none" w:sz="0" w:space="0" w:color="auto"/>
        <w:left w:val="none" w:sz="0" w:space="0" w:color="auto"/>
        <w:bottom w:val="none" w:sz="0" w:space="0" w:color="auto"/>
        <w:right w:val="none" w:sz="0" w:space="0" w:color="auto"/>
      </w:divBdr>
    </w:div>
    <w:div w:id="952857551">
      <w:bodyDiv w:val="1"/>
      <w:marLeft w:val="0"/>
      <w:marRight w:val="0"/>
      <w:marTop w:val="0"/>
      <w:marBottom w:val="0"/>
      <w:divBdr>
        <w:top w:val="none" w:sz="0" w:space="0" w:color="auto"/>
        <w:left w:val="none" w:sz="0" w:space="0" w:color="auto"/>
        <w:bottom w:val="none" w:sz="0" w:space="0" w:color="auto"/>
        <w:right w:val="none" w:sz="0" w:space="0" w:color="auto"/>
      </w:divBdr>
    </w:div>
    <w:div w:id="961810203">
      <w:bodyDiv w:val="1"/>
      <w:marLeft w:val="0"/>
      <w:marRight w:val="0"/>
      <w:marTop w:val="0"/>
      <w:marBottom w:val="0"/>
      <w:divBdr>
        <w:top w:val="none" w:sz="0" w:space="0" w:color="auto"/>
        <w:left w:val="none" w:sz="0" w:space="0" w:color="auto"/>
        <w:bottom w:val="none" w:sz="0" w:space="0" w:color="auto"/>
        <w:right w:val="none" w:sz="0" w:space="0" w:color="auto"/>
      </w:divBdr>
    </w:div>
    <w:div w:id="962881667">
      <w:bodyDiv w:val="1"/>
      <w:marLeft w:val="0"/>
      <w:marRight w:val="0"/>
      <w:marTop w:val="0"/>
      <w:marBottom w:val="0"/>
      <w:divBdr>
        <w:top w:val="none" w:sz="0" w:space="0" w:color="auto"/>
        <w:left w:val="none" w:sz="0" w:space="0" w:color="auto"/>
        <w:bottom w:val="none" w:sz="0" w:space="0" w:color="auto"/>
        <w:right w:val="none" w:sz="0" w:space="0" w:color="auto"/>
      </w:divBdr>
    </w:div>
    <w:div w:id="964312735">
      <w:bodyDiv w:val="1"/>
      <w:marLeft w:val="0"/>
      <w:marRight w:val="0"/>
      <w:marTop w:val="0"/>
      <w:marBottom w:val="0"/>
      <w:divBdr>
        <w:top w:val="none" w:sz="0" w:space="0" w:color="auto"/>
        <w:left w:val="none" w:sz="0" w:space="0" w:color="auto"/>
        <w:bottom w:val="none" w:sz="0" w:space="0" w:color="auto"/>
        <w:right w:val="none" w:sz="0" w:space="0" w:color="auto"/>
      </w:divBdr>
    </w:div>
    <w:div w:id="968241475">
      <w:bodyDiv w:val="1"/>
      <w:marLeft w:val="0"/>
      <w:marRight w:val="0"/>
      <w:marTop w:val="0"/>
      <w:marBottom w:val="0"/>
      <w:divBdr>
        <w:top w:val="none" w:sz="0" w:space="0" w:color="auto"/>
        <w:left w:val="none" w:sz="0" w:space="0" w:color="auto"/>
        <w:bottom w:val="none" w:sz="0" w:space="0" w:color="auto"/>
        <w:right w:val="none" w:sz="0" w:space="0" w:color="auto"/>
      </w:divBdr>
    </w:div>
    <w:div w:id="973675463">
      <w:bodyDiv w:val="1"/>
      <w:marLeft w:val="0"/>
      <w:marRight w:val="0"/>
      <w:marTop w:val="0"/>
      <w:marBottom w:val="0"/>
      <w:divBdr>
        <w:top w:val="none" w:sz="0" w:space="0" w:color="auto"/>
        <w:left w:val="none" w:sz="0" w:space="0" w:color="auto"/>
        <w:bottom w:val="none" w:sz="0" w:space="0" w:color="auto"/>
        <w:right w:val="none" w:sz="0" w:space="0" w:color="auto"/>
      </w:divBdr>
      <w:divsChild>
        <w:div w:id="367687299">
          <w:marLeft w:val="0"/>
          <w:marRight w:val="0"/>
          <w:marTop w:val="450"/>
          <w:marBottom w:val="0"/>
          <w:divBdr>
            <w:top w:val="none" w:sz="0" w:space="0" w:color="auto"/>
            <w:left w:val="none" w:sz="0" w:space="0" w:color="auto"/>
            <w:bottom w:val="none" w:sz="0" w:space="0" w:color="auto"/>
            <w:right w:val="none" w:sz="0" w:space="0" w:color="auto"/>
          </w:divBdr>
        </w:div>
        <w:div w:id="828520081">
          <w:marLeft w:val="0"/>
          <w:marRight w:val="0"/>
          <w:marTop w:val="450"/>
          <w:marBottom w:val="0"/>
          <w:divBdr>
            <w:top w:val="none" w:sz="0" w:space="0" w:color="auto"/>
            <w:left w:val="none" w:sz="0" w:space="0" w:color="auto"/>
            <w:bottom w:val="none" w:sz="0" w:space="0" w:color="auto"/>
            <w:right w:val="none" w:sz="0" w:space="0" w:color="auto"/>
          </w:divBdr>
        </w:div>
      </w:divsChild>
    </w:div>
    <w:div w:id="992415907">
      <w:bodyDiv w:val="1"/>
      <w:marLeft w:val="0"/>
      <w:marRight w:val="0"/>
      <w:marTop w:val="0"/>
      <w:marBottom w:val="0"/>
      <w:divBdr>
        <w:top w:val="none" w:sz="0" w:space="0" w:color="auto"/>
        <w:left w:val="none" w:sz="0" w:space="0" w:color="auto"/>
        <w:bottom w:val="none" w:sz="0" w:space="0" w:color="auto"/>
        <w:right w:val="none" w:sz="0" w:space="0" w:color="auto"/>
      </w:divBdr>
    </w:div>
    <w:div w:id="1004211452">
      <w:bodyDiv w:val="1"/>
      <w:marLeft w:val="0"/>
      <w:marRight w:val="0"/>
      <w:marTop w:val="0"/>
      <w:marBottom w:val="0"/>
      <w:divBdr>
        <w:top w:val="none" w:sz="0" w:space="0" w:color="auto"/>
        <w:left w:val="none" w:sz="0" w:space="0" w:color="auto"/>
        <w:bottom w:val="none" w:sz="0" w:space="0" w:color="auto"/>
        <w:right w:val="none" w:sz="0" w:space="0" w:color="auto"/>
      </w:divBdr>
    </w:div>
    <w:div w:id="1006707597">
      <w:bodyDiv w:val="1"/>
      <w:marLeft w:val="0"/>
      <w:marRight w:val="0"/>
      <w:marTop w:val="0"/>
      <w:marBottom w:val="0"/>
      <w:divBdr>
        <w:top w:val="none" w:sz="0" w:space="0" w:color="auto"/>
        <w:left w:val="none" w:sz="0" w:space="0" w:color="auto"/>
        <w:bottom w:val="none" w:sz="0" w:space="0" w:color="auto"/>
        <w:right w:val="none" w:sz="0" w:space="0" w:color="auto"/>
      </w:divBdr>
    </w:div>
    <w:div w:id="1015226817">
      <w:bodyDiv w:val="1"/>
      <w:marLeft w:val="0"/>
      <w:marRight w:val="0"/>
      <w:marTop w:val="0"/>
      <w:marBottom w:val="0"/>
      <w:divBdr>
        <w:top w:val="none" w:sz="0" w:space="0" w:color="auto"/>
        <w:left w:val="none" w:sz="0" w:space="0" w:color="auto"/>
        <w:bottom w:val="none" w:sz="0" w:space="0" w:color="auto"/>
        <w:right w:val="none" w:sz="0" w:space="0" w:color="auto"/>
      </w:divBdr>
    </w:div>
    <w:div w:id="1020744309">
      <w:bodyDiv w:val="1"/>
      <w:marLeft w:val="0"/>
      <w:marRight w:val="0"/>
      <w:marTop w:val="0"/>
      <w:marBottom w:val="0"/>
      <w:divBdr>
        <w:top w:val="none" w:sz="0" w:space="0" w:color="auto"/>
        <w:left w:val="none" w:sz="0" w:space="0" w:color="auto"/>
        <w:bottom w:val="none" w:sz="0" w:space="0" w:color="auto"/>
        <w:right w:val="none" w:sz="0" w:space="0" w:color="auto"/>
      </w:divBdr>
    </w:div>
    <w:div w:id="1044909518">
      <w:bodyDiv w:val="1"/>
      <w:marLeft w:val="0"/>
      <w:marRight w:val="0"/>
      <w:marTop w:val="0"/>
      <w:marBottom w:val="0"/>
      <w:divBdr>
        <w:top w:val="none" w:sz="0" w:space="0" w:color="auto"/>
        <w:left w:val="none" w:sz="0" w:space="0" w:color="auto"/>
        <w:bottom w:val="none" w:sz="0" w:space="0" w:color="auto"/>
        <w:right w:val="none" w:sz="0" w:space="0" w:color="auto"/>
      </w:divBdr>
    </w:div>
    <w:div w:id="1048341803">
      <w:bodyDiv w:val="1"/>
      <w:marLeft w:val="0"/>
      <w:marRight w:val="0"/>
      <w:marTop w:val="0"/>
      <w:marBottom w:val="0"/>
      <w:divBdr>
        <w:top w:val="none" w:sz="0" w:space="0" w:color="auto"/>
        <w:left w:val="none" w:sz="0" w:space="0" w:color="auto"/>
        <w:bottom w:val="none" w:sz="0" w:space="0" w:color="auto"/>
        <w:right w:val="none" w:sz="0" w:space="0" w:color="auto"/>
      </w:divBdr>
    </w:div>
    <w:div w:id="1049915579">
      <w:bodyDiv w:val="1"/>
      <w:marLeft w:val="0"/>
      <w:marRight w:val="0"/>
      <w:marTop w:val="0"/>
      <w:marBottom w:val="0"/>
      <w:divBdr>
        <w:top w:val="none" w:sz="0" w:space="0" w:color="auto"/>
        <w:left w:val="none" w:sz="0" w:space="0" w:color="auto"/>
        <w:bottom w:val="none" w:sz="0" w:space="0" w:color="auto"/>
        <w:right w:val="none" w:sz="0" w:space="0" w:color="auto"/>
      </w:divBdr>
    </w:div>
    <w:div w:id="1051422228">
      <w:bodyDiv w:val="1"/>
      <w:marLeft w:val="0"/>
      <w:marRight w:val="0"/>
      <w:marTop w:val="0"/>
      <w:marBottom w:val="0"/>
      <w:divBdr>
        <w:top w:val="none" w:sz="0" w:space="0" w:color="auto"/>
        <w:left w:val="none" w:sz="0" w:space="0" w:color="auto"/>
        <w:bottom w:val="none" w:sz="0" w:space="0" w:color="auto"/>
        <w:right w:val="none" w:sz="0" w:space="0" w:color="auto"/>
      </w:divBdr>
    </w:div>
    <w:div w:id="1053702157">
      <w:bodyDiv w:val="1"/>
      <w:marLeft w:val="0"/>
      <w:marRight w:val="0"/>
      <w:marTop w:val="0"/>
      <w:marBottom w:val="0"/>
      <w:divBdr>
        <w:top w:val="none" w:sz="0" w:space="0" w:color="auto"/>
        <w:left w:val="none" w:sz="0" w:space="0" w:color="auto"/>
        <w:bottom w:val="none" w:sz="0" w:space="0" w:color="auto"/>
        <w:right w:val="none" w:sz="0" w:space="0" w:color="auto"/>
      </w:divBdr>
    </w:div>
    <w:div w:id="1059748024">
      <w:bodyDiv w:val="1"/>
      <w:marLeft w:val="0"/>
      <w:marRight w:val="0"/>
      <w:marTop w:val="0"/>
      <w:marBottom w:val="0"/>
      <w:divBdr>
        <w:top w:val="none" w:sz="0" w:space="0" w:color="auto"/>
        <w:left w:val="none" w:sz="0" w:space="0" w:color="auto"/>
        <w:bottom w:val="none" w:sz="0" w:space="0" w:color="auto"/>
        <w:right w:val="none" w:sz="0" w:space="0" w:color="auto"/>
      </w:divBdr>
    </w:div>
    <w:div w:id="1065177850">
      <w:bodyDiv w:val="1"/>
      <w:marLeft w:val="0"/>
      <w:marRight w:val="0"/>
      <w:marTop w:val="0"/>
      <w:marBottom w:val="0"/>
      <w:divBdr>
        <w:top w:val="none" w:sz="0" w:space="0" w:color="auto"/>
        <w:left w:val="none" w:sz="0" w:space="0" w:color="auto"/>
        <w:bottom w:val="none" w:sz="0" w:space="0" w:color="auto"/>
        <w:right w:val="none" w:sz="0" w:space="0" w:color="auto"/>
      </w:divBdr>
    </w:div>
    <w:div w:id="1082918174">
      <w:bodyDiv w:val="1"/>
      <w:marLeft w:val="0"/>
      <w:marRight w:val="0"/>
      <w:marTop w:val="0"/>
      <w:marBottom w:val="0"/>
      <w:divBdr>
        <w:top w:val="none" w:sz="0" w:space="0" w:color="auto"/>
        <w:left w:val="none" w:sz="0" w:space="0" w:color="auto"/>
        <w:bottom w:val="none" w:sz="0" w:space="0" w:color="auto"/>
        <w:right w:val="none" w:sz="0" w:space="0" w:color="auto"/>
      </w:divBdr>
    </w:div>
    <w:div w:id="1086683646">
      <w:bodyDiv w:val="1"/>
      <w:marLeft w:val="0"/>
      <w:marRight w:val="0"/>
      <w:marTop w:val="0"/>
      <w:marBottom w:val="0"/>
      <w:divBdr>
        <w:top w:val="none" w:sz="0" w:space="0" w:color="auto"/>
        <w:left w:val="none" w:sz="0" w:space="0" w:color="auto"/>
        <w:bottom w:val="none" w:sz="0" w:space="0" w:color="auto"/>
        <w:right w:val="none" w:sz="0" w:space="0" w:color="auto"/>
      </w:divBdr>
    </w:div>
    <w:div w:id="1088385127">
      <w:bodyDiv w:val="1"/>
      <w:marLeft w:val="0"/>
      <w:marRight w:val="0"/>
      <w:marTop w:val="0"/>
      <w:marBottom w:val="0"/>
      <w:divBdr>
        <w:top w:val="none" w:sz="0" w:space="0" w:color="auto"/>
        <w:left w:val="none" w:sz="0" w:space="0" w:color="auto"/>
        <w:bottom w:val="none" w:sz="0" w:space="0" w:color="auto"/>
        <w:right w:val="none" w:sz="0" w:space="0" w:color="auto"/>
      </w:divBdr>
    </w:div>
    <w:div w:id="1093165632">
      <w:bodyDiv w:val="1"/>
      <w:marLeft w:val="0"/>
      <w:marRight w:val="0"/>
      <w:marTop w:val="0"/>
      <w:marBottom w:val="0"/>
      <w:divBdr>
        <w:top w:val="none" w:sz="0" w:space="0" w:color="auto"/>
        <w:left w:val="none" w:sz="0" w:space="0" w:color="auto"/>
        <w:bottom w:val="none" w:sz="0" w:space="0" w:color="auto"/>
        <w:right w:val="none" w:sz="0" w:space="0" w:color="auto"/>
      </w:divBdr>
    </w:div>
    <w:div w:id="1095244630">
      <w:bodyDiv w:val="1"/>
      <w:marLeft w:val="0"/>
      <w:marRight w:val="0"/>
      <w:marTop w:val="0"/>
      <w:marBottom w:val="0"/>
      <w:divBdr>
        <w:top w:val="none" w:sz="0" w:space="0" w:color="auto"/>
        <w:left w:val="none" w:sz="0" w:space="0" w:color="auto"/>
        <w:bottom w:val="none" w:sz="0" w:space="0" w:color="auto"/>
        <w:right w:val="none" w:sz="0" w:space="0" w:color="auto"/>
      </w:divBdr>
    </w:div>
    <w:div w:id="1100107944">
      <w:bodyDiv w:val="1"/>
      <w:marLeft w:val="0"/>
      <w:marRight w:val="0"/>
      <w:marTop w:val="0"/>
      <w:marBottom w:val="0"/>
      <w:divBdr>
        <w:top w:val="none" w:sz="0" w:space="0" w:color="auto"/>
        <w:left w:val="none" w:sz="0" w:space="0" w:color="auto"/>
        <w:bottom w:val="none" w:sz="0" w:space="0" w:color="auto"/>
        <w:right w:val="none" w:sz="0" w:space="0" w:color="auto"/>
      </w:divBdr>
    </w:div>
    <w:div w:id="1107695158">
      <w:bodyDiv w:val="1"/>
      <w:marLeft w:val="30"/>
      <w:marRight w:val="30"/>
      <w:marTop w:val="0"/>
      <w:marBottom w:val="0"/>
      <w:divBdr>
        <w:top w:val="none" w:sz="0" w:space="0" w:color="auto"/>
        <w:left w:val="none" w:sz="0" w:space="0" w:color="auto"/>
        <w:bottom w:val="none" w:sz="0" w:space="0" w:color="auto"/>
        <w:right w:val="none" w:sz="0" w:space="0" w:color="auto"/>
      </w:divBdr>
      <w:divsChild>
        <w:div w:id="1131635364">
          <w:marLeft w:val="0"/>
          <w:marRight w:val="0"/>
          <w:marTop w:val="0"/>
          <w:marBottom w:val="0"/>
          <w:divBdr>
            <w:top w:val="none" w:sz="0" w:space="0" w:color="auto"/>
            <w:left w:val="none" w:sz="0" w:space="0" w:color="auto"/>
            <w:bottom w:val="none" w:sz="0" w:space="0" w:color="auto"/>
            <w:right w:val="none" w:sz="0" w:space="0" w:color="auto"/>
          </w:divBdr>
          <w:divsChild>
            <w:div w:id="1583636191">
              <w:marLeft w:val="0"/>
              <w:marRight w:val="0"/>
              <w:marTop w:val="0"/>
              <w:marBottom w:val="0"/>
              <w:divBdr>
                <w:top w:val="none" w:sz="0" w:space="0" w:color="auto"/>
                <w:left w:val="none" w:sz="0" w:space="0" w:color="auto"/>
                <w:bottom w:val="none" w:sz="0" w:space="0" w:color="auto"/>
                <w:right w:val="none" w:sz="0" w:space="0" w:color="auto"/>
              </w:divBdr>
              <w:divsChild>
                <w:div w:id="808979980">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035576">
      <w:bodyDiv w:val="1"/>
      <w:marLeft w:val="0"/>
      <w:marRight w:val="0"/>
      <w:marTop w:val="0"/>
      <w:marBottom w:val="0"/>
      <w:divBdr>
        <w:top w:val="none" w:sz="0" w:space="0" w:color="auto"/>
        <w:left w:val="none" w:sz="0" w:space="0" w:color="auto"/>
        <w:bottom w:val="none" w:sz="0" w:space="0" w:color="auto"/>
        <w:right w:val="none" w:sz="0" w:space="0" w:color="auto"/>
      </w:divBdr>
    </w:div>
    <w:div w:id="1134055512">
      <w:bodyDiv w:val="1"/>
      <w:marLeft w:val="0"/>
      <w:marRight w:val="0"/>
      <w:marTop w:val="0"/>
      <w:marBottom w:val="0"/>
      <w:divBdr>
        <w:top w:val="none" w:sz="0" w:space="0" w:color="auto"/>
        <w:left w:val="none" w:sz="0" w:space="0" w:color="auto"/>
        <w:bottom w:val="none" w:sz="0" w:space="0" w:color="auto"/>
        <w:right w:val="none" w:sz="0" w:space="0" w:color="auto"/>
      </w:divBdr>
    </w:div>
    <w:div w:id="1157454601">
      <w:bodyDiv w:val="1"/>
      <w:marLeft w:val="0"/>
      <w:marRight w:val="0"/>
      <w:marTop w:val="0"/>
      <w:marBottom w:val="0"/>
      <w:divBdr>
        <w:top w:val="none" w:sz="0" w:space="0" w:color="auto"/>
        <w:left w:val="none" w:sz="0" w:space="0" w:color="auto"/>
        <w:bottom w:val="none" w:sz="0" w:space="0" w:color="auto"/>
        <w:right w:val="none" w:sz="0" w:space="0" w:color="auto"/>
      </w:divBdr>
    </w:div>
    <w:div w:id="1158809671">
      <w:bodyDiv w:val="1"/>
      <w:marLeft w:val="0"/>
      <w:marRight w:val="0"/>
      <w:marTop w:val="0"/>
      <w:marBottom w:val="0"/>
      <w:divBdr>
        <w:top w:val="none" w:sz="0" w:space="0" w:color="auto"/>
        <w:left w:val="none" w:sz="0" w:space="0" w:color="auto"/>
        <w:bottom w:val="none" w:sz="0" w:space="0" w:color="auto"/>
        <w:right w:val="none" w:sz="0" w:space="0" w:color="auto"/>
      </w:divBdr>
    </w:div>
    <w:div w:id="1187403251">
      <w:bodyDiv w:val="1"/>
      <w:marLeft w:val="0"/>
      <w:marRight w:val="0"/>
      <w:marTop w:val="0"/>
      <w:marBottom w:val="0"/>
      <w:divBdr>
        <w:top w:val="none" w:sz="0" w:space="0" w:color="auto"/>
        <w:left w:val="none" w:sz="0" w:space="0" w:color="auto"/>
        <w:bottom w:val="none" w:sz="0" w:space="0" w:color="auto"/>
        <w:right w:val="none" w:sz="0" w:space="0" w:color="auto"/>
      </w:divBdr>
    </w:div>
    <w:div w:id="1196234271">
      <w:bodyDiv w:val="1"/>
      <w:marLeft w:val="0"/>
      <w:marRight w:val="0"/>
      <w:marTop w:val="0"/>
      <w:marBottom w:val="0"/>
      <w:divBdr>
        <w:top w:val="none" w:sz="0" w:space="0" w:color="auto"/>
        <w:left w:val="none" w:sz="0" w:space="0" w:color="auto"/>
        <w:bottom w:val="none" w:sz="0" w:space="0" w:color="auto"/>
        <w:right w:val="none" w:sz="0" w:space="0" w:color="auto"/>
      </w:divBdr>
    </w:div>
    <w:div w:id="1199977501">
      <w:bodyDiv w:val="1"/>
      <w:marLeft w:val="0"/>
      <w:marRight w:val="0"/>
      <w:marTop w:val="0"/>
      <w:marBottom w:val="0"/>
      <w:divBdr>
        <w:top w:val="none" w:sz="0" w:space="0" w:color="auto"/>
        <w:left w:val="none" w:sz="0" w:space="0" w:color="auto"/>
        <w:bottom w:val="none" w:sz="0" w:space="0" w:color="auto"/>
        <w:right w:val="none" w:sz="0" w:space="0" w:color="auto"/>
      </w:divBdr>
    </w:div>
    <w:div w:id="1204975872">
      <w:bodyDiv w:val="1"/>
      <w:marLeft w:val="0"/>
      <w:marRight w:val="0"/>
      <w:marTop w:val="0"/>
      <w:marBottom w:val="0"/>
      <w:divBdr>
        <w:top w:val="none" w:sz="0" w:space="0" w:color="auto"/>
        <w:left w:val="none" w:sz="0" w:space="0" w:color="auto"/>
        <w:bottom w:val="none" w:sz="0" w:space="0" w:color="auto"/>
        <w:right w:val="none" w:sz="0" w:space="0" w:color="auto"/>
      </w:divBdr>
    </w:div>
    <w:div w:id="1205941821">
      <w:bodyDiv w:val="1"/>
      <w:marLeft w:val="0"/>
      <w:marRight w:val="0"/>
      <w:marTop w:val="0"/>
      <w:marBottom w:val="0"/>
      <w:divBdr>
        <w:top w:val="none" w:sz="0" w:space="0" w:color="auto"/>
        <w:left w:val="none" w:sz="0" w:space="0" w:color="auto"/>
        <w:bottom w:val="none" w:sz="0" w:space="0" w:color="auto"/>
        <w:right w:val="none" w:sz="0" w:space="0" w:color="auto"/>
      </w:divBdr>
    </w:div>
    <w:div w:id="1211263380">
      <w:bodyDiv w:val="1"/>
      <w:marLeft w:val="0"/>
      <w:marRight w:val="0"/>
      <w:marTop w:val="0"/>
      <w:marBottom w:val="0"/>
      <w:divBdr>
        <w:top w:val="none" w:sz="0" w:space="0" w:color="auto"/>
        <w:left w:val="none" w:sz="0" w:space="0" w:color="auto"/>
        <w:bottom w:val="none" w:sz="0" w:space="0" w:color="auto"/>
        <w:right w:val="none" w:sz="0" w:space="0" w:color="auto"/>
      </w:divBdr>
    </w:div>
    <w:div w:id="1214852566">
      <w:bodyDiv w:val="1"/>
      <w:marLeft w:val="0"/>
      <w:marRight w:val="0"/>
      <w:marTop w:val="0"/>
      <w:marBottom w:val="0"/>
      <w:divBdr>
        <w:top w:val="none" w:sz="0" w:space="0" w:color="auto"/>
        <w:left w:val="none" w:sz="0" w:space="0" w:color="auto"/>
        <w:bottom w:val="none" w:sz="0" w:space="0" w:color="auto"/>
        <w:right w:val="none" w:sz="0" w:space="0" w:color="auto"/>
      </w:divBdr>
    </w:div>
    <w:div w:id="1220894721">
      <w:bodyDiv w:val="1"/>
      <w:marLeft w:val="0"/>
      <w:marRight w:val="0"/>
      <w:marTop w:val="0"/>
      <w:marBottom w:val="0"/>
      <w:divBdr>
        <w:top w:val="none" w:sz="0" w:space="0" w:color="auto"/>
        <w:left w:val="none" w:sz="0" w:space="0" w:color="auto"/>
        <w:bottom w:val="none" w:sz="0" w:space="0" w:color="auto"/>
        <w:right w:val="none" w:sz="0" w:space="0" w:color="auto"/>
      </w:divBdr>
    </w:div>
    <w:div w:id="1224176000">
      <w:bodyDiv w:val="1"/>
      <w:marLeft w:val="0"/>
      <w:marRight w:val="0"/>
      <w:marTop w:val="0"/>
      <w:marBottom w:val="0"/>
      <w:divBdr>
        <w:top w:val="none" w:sz="0" w:space="0" w:color="auto"/>
        <w:left w:val="none" w:sz="0" w:space="0" w:color="auto"/>
        <w:bottom w:val="none" w:sz="0" w:space="0" w:color="auto"/>
        <w:right w:val="none" w:sz="0" w:space="0" w:color="auto"/>
      </w:divBdr>
      <w:divsChild>
        <w:div w:id="1612514980">
          <w:marLeft w:val="0"/>
          <w:marRight w:val="0"/>
          <w:marTop w:val="0"/>
          <w:marBottom w:val="0"/>
          <w:divBdr>
            <w:top w:val="none" w:sz="0" w:space="0" w:color="auto"/>
            <w:left w:val="none" w:sz="0" w:space="0" w:color="auto"/>
            <w:bottom w:val="none" w:sz="0" w:space="0" w:color="auto"/>
            <w:right w:val="none" w:sz="0" w:space="0" w:color="auto"/>
          </w:divBdr>
          <w:divsChild>
            <w:div w:id="122775121">
              <w:marLeft w:val="0"/>
              <w:marRight w:val="0"/>
              <w:marTop w:val="0"/>
              <w:marBottom w:val="0"/>
              <w:divBdr>
                <w:top w:val="none" w:sz="0" w:space="0" w:color="auto"/>
                <w:left w:val="none" w:sz="0" w:space="0" w:color="auto"/>
                <w:bottom w:val="none" w:sz="0" w:space="0" w:color="auto"/>
                <w:right w:val="none" w:sz="0" w:space="0" w:color="auto"/>
              </w:divBdr>
              <w:divsChild>
                <w:div w:id="573395267">
                  <w:marLeft w:val="0"/>
                  <w:marRight w:val="0"/>
                  <w:marTop w:val="0"/>
                  <w:marBottom w:val="0"/>
                  <w:divBdr>
                    <w:top w:val="none" w:sz="0" w:space="0" w:color="auto"/>
                    <w:left w:val="none" w:sz="0" w:space="0" w:color="auto"/>
                    <w:bottom w:val="none" w:sz="0" w:space="0" w:color="auto"/>
                    <w:right w:val="none" w:sz="0" w:space="0" w:color="auto"/>
                  </w:divBdr>
                  <w:divsChild>
                    <w:div w:id="330451537">
                      <w:marLeft w:val="0"/>
                      <w:marRight w:val="0"/>
                      <w:marTop w:val="0"/>
                      <w:marBottom w:val="0"/>
                      <w:divBdr>
                        <w:top w:val="none" w:sz="0" w:space="0" w:color="auto"/>
                        <w:left w:val="none" w:sz="0" w:space="0" w:color="auto"/>
                        <w:bottom w:val="none" w:sz="0" w:space="0" w:color="auto"/>
                        <w:right w:val="none" w:sz="0" w:space="0" w:color="auto"/>
                      </w:divBdr>
                      <w:divsChild>
                        <w:div w:id="1617060971">
                          <w:marLeft w:val="-4005"/>
                          <w:marRight w:val="-3075"/>
                          <w:marTop w:val="0"/>
                          <w:marBottom w:val="0"/>
                          <w:divBdr>
                            <w:top w:val="none" w:sz="0" w:space="0" w:color="auto"/>
                            <w:left w:val="none" w:sz="0" w:space="0" w:color="auto"/>
                            <w:bottom w:val="none" w:sz="0" w:space="0" w:color="auto"/>
                            <w:right w:val="none" w:sz="0" w:space="0" w:color="auto"/>
                          </w:divBdr>
                          <w:divsChild>
                            <w:div w:id="1465198821">
                              <w:marLeft w:val="3795"/>
                              <w:marRight w:val="0"/>
                              <w:marTop w:val="0"/>
                              <w:marBottom w:val="0"/>
                              <w:divBdr>
                                <w:top w:val="none" w:sz="0" w:space="0" w:color="auto"/>
                                <w:left w:val="none" w:sz="0" w:space="0" w:color="auto"/>
                                <w:bottom w:val="none" w:sz="0" w:space="0" w:color="auto"/>
                                <w:right w:val="none" w:sz="0" w:space="0" w:color="auto"/>
                              </w:divBdr>
                              <w:divsChild>
                                <w:div w:id="362175547">
                                  <w:marLeft w:val="0"/>
                                  <w:marRight w:val="0"/>
                                  <w:marTop w:val="225"/>
                                  <w:marBottom w:val="0"/>
                                  <w:divBdr>
                                    <w:top w:val="single" w:sz="6" w:space="0" w:color="4878B2"/>
                                    <w:left w:val="single" w:sz="6" w:space="0" w:color="4878B2"/>
                                    <w:bottom w:val="single" w:sz="6" w:space="15" w:color="4878B2"/>
                                    <w:right w:val="single" w:sz="6" w:space="0" w:color="4878B2"/>
                                  </w:divBdr>
                                  <w:divsChild>
                                    <w:div w:id="426468429">
                                      <w:marLeft w:val="0"/>
                                      <w:marRight w:val="0"/>
                                      <w:marTop w:val="450"/>
                                      <w:marBottom w:val="0"/>
                                      <w:divBdr>
                                        <w:top w:val="none" w:sz="0" w:space="0" w:color="auto"/>
                                        <w:left w:val="none" w:sz="0" w:space="0" w:color="auto"/>
                                        <w:bottom w:val="none" w:sz="0" w:space="0" w:color="auto"/>
                                        <w:right w:val="none" w:sz="0" w:space="0" w:color="auto"/>
                                      </w:divBdr>
                                    </w:div>
                                    <w:div w:id="55596309">
                                      <w:marLeft w:val="0"/>
                                      <w:marRight w:val="0"/>
                                      <w:marTop w:val="450"/>
                                      <w:marBottom w:val="0"/>
                                      <w:divBdr>
                                        <w:top w:val="none" w:sz="0" w:space="0" w:color="auto"/>
                                        <w:left w:val="none" w:sz="0" w:space="0" w:color="auto"/>
                                        <w:bottom w:val="none" w:sz="0" w:space="0" w:color="auto"/>
                                        <w:right w:val="none" w:sz="0" w:space="0" w:color="auto"/>
                                      </w:divBdr>
                                      <w:divsChild>
                                        <w:div w:id="179571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7767654">
      <w:bodyDiv w:val="1"/>
      <w:marLeft w:val="0"/>
      <w:marRight w:val="0"/>
      <w:marTop w:val="0"/>
      <w:marBottom w:val="0"/>
      <w:divBdr>
        <w:top w:val="none" w:sz="0" w:space="0" w:color="auto"/>
        <w:left w:val="none" w:sz="0" w:space="0" w:color="auto"/>
        <w:bottom w:val="none" w:sz="0" w:space="0" w:color="auto"/>
        <w:right w:val="none" w:sz="0" w:space="0" w:color="auto"/>
      </w:divBdr>
    </w:div>
    <w:div w:id="1241213489">
      <w:bodyDiv w:val="1"/>
      <w:marLeft w:val="0"/>
      <w:marRight w:val="0"/>
      <w:marTop w:val="0"/>
      <w:marBottom w:val="0"/>
      <w:divBdr>
        <w:top w:val="none" w:sz="0" w:space="0" w:color="auto"/>
        <w:left w:val="none" w:sz="0" w:space="0" w:color="auto"/>
        <w:bottom w:val="none" w:sz="0" w:space="0" w:color="auto"/>
        <w:right w:val="none" w:sz="0" w:space="0" w:color="auto"/>
      </w:divBdr>
    </w:div>
    <w:div w:id="1259098907">
      <w:bodyDiv w:val="1"/>
      <w:marLeft w:val="0"/>
      <w:marRight w:val="0"/>
      <w:marTop w:val="0"/>
      <w:marBottom w:val="0"/>
      <w:divBdr>
        <w:top w:val="none" w:sz="0" w:space="0" w:color="auto"/>
        <w:left w:val="none" w:sz="0" w:space="0" w:color="auto"/>
        <w:bottom w:val="none" w:sz="0" w:space="0" w:color="auto"/>
        <w:right w:val="none" w:sz="0" w:space="0" w:color="auto"/>
      </w:divBdr>
    </w:div>
    <w:div w:id="1263416719">
      <w:bodyDiv w:val="1"/>
      <w:marLeft w:val="0"/>
      <w:marRight w:val="0"/>
      <w:marTop w:val="0"/>
      <w:marBottom w:val="0"/>
      <w:divBdr>
        <w:top w:val="none" w:sz="0" w:space="0" w:color="auto"/>
        <w:left w:val="none" w:sz="0" w:space="0" w:color="auto"/>
        <w:bottom w:val="none" w:sz="0" w:space="0" w:color="auto"/>
        <w:right w:val="none" w:sz="0" w:space="0" w:color="auto"/>
      </w:divBdr>
    </w:div>
    <w:div w:id="1269309151">
      <w:bodyDiv w:val="1"/>
      <w:marLeft w:val="0"/>
      <w:marRight w:val="0"/>
      <w:marTop w:val="0"/>
      <w:marBottom w:val="0"/>
      <w:divBdr>
        <w:top w:val="none" w:sz="0" w:space="0" w:color="auto"/>
        <w:left w:val="none" w:sz="0" w:space="0" w:color="auto"/>
        <w:bottom w:val="none" w:sz="0" w:space="0" w:color="auto"/>
        <w:right w:val="none" w:sz="0" w:space="0" w:color="auto"/>
      </w:divBdr>
    </w:div>
    <w:div w:id="1269503092">
      <w:bodyDiv w:val="1"/>
      <w:marLeft w:val="0"/>
      <w:marRight w:val="0"/>
      <w:marTop w:val="0"/>
      <w:marBottom w:val="0"/>
      <w:divBdr>
        <w:top w:val="none" w:sz="0" w:space="0" w:color="auto"/>
        <w:left w:val="none" w:sz="0" w:space="0" w:color="auto"/>
        <w:bottom w:val="none" w:sz="0" w:space="0" w:color="auto"/>
        <w:right w:val="none" w:sz="0" w:space="0" w:color="auto"/>
      </w:divBdr>
    </w:div>
    <w:div w:id="1274174009">
      <w:bodyDiv w:val="1"/>
      <w:marLeft w:val="0"/>
      <w:marRight w:val="0"/>
      <w:marTop w:val="0"/>
      <w:marBottom w:val="0"/>
      <w:divBdr>
        <w:top w:val="none" w:sz="0" w:space="0" w:color="auto"/>
        <w:left w:val="none" w:sz="0" w:space="0" w:color="auto"/>
        <w:bottom w:val="none" w:sz="0" w:space="0" w:color="auto"/>
        <w:right w:val="none" w:sz="0" w:space="0" w:color="auto"/>
      </w:divBdr>
    </w:div>
    <w:div w:id="1293944849">
      <w:bodyDiv w:val="1"/>
      <w:marLeft w:val="0"/>
      <w:marRight w:val="0"/>
      <w:marTop w:val="0"/>
      <w:marBottom w:val="0"/>
      <w:divBdr>
        <w:top w:val="none" w:sz="0" w:space="0" w:color="auto"/>
        <w:left w:val="none" w:sz="0" w:space="0" w:color="auto"/>
        <w:bottom w:val="none" w:sz="0" w:space="0" w:color="auto"/>
        <w:right w:val="none" w:sz="0" w:space="0" w:color="auto"/>
      </w:divBdr>
      <w:divsChild>
        <w:div w:id="1786004461">
          <w:marLeft w:val="0"/>
          <w:marRight w:val="0"/>
          <w:marTop w:val="450"/>
          <w:marBottom w:val="0"/>
          <w:divBdr>
            <w:top w:val="none" w:sz="0" w:space="0" w:color="auto"/>
            <w:left w:val="none" w:sz="0" w:space="0" w:color="auto"/>
            <w:bottom w:val="none" w:sz="0" w:space="0" w:color="auto"/>
            <w:right w:val="none" w:sz="0" w:space="0" w:color="auto"/>
          </w:divBdr>
        </w:div>
        <w:div w:id="368261776">
          <w:marLeft w:val="0"/>
          <w:marRight w:val="0"/>
          <w:marTop w:val="450"/>
          <w:marBottom w:val="0"/>
          <w:divBdr>
            <w:top w:val="none" w:sz="0" w:space="0" w:color="auto"/>
            <w:left w:val="none" w:sz="0" w:space="0" w:color="auto"/>
            <w:bottom w:val="none" w:sz="0" w:space="0" w:color="auto"/>
            <w:right w:val="none" w:sz="0" w:space="0" w:color="auto"/>
          </w:divBdr>
        </w:div>
      </w:divsChild>
    </w:div>
    <w:div w:id="1296520737">
      <w:bodyDiv w:val="1"/>
      <w:marLeft w:val="0"/>
      <w:marRight w:val="0"/>
      <w:marTop w:val="0"/>
      <w:marBottom w:val="0"/>
      <w:divBdr>
        <w:top w:val="none" w:sz="0" w:space="0" w:color="auto"/>
        <w:left w:val="none" w:sz="0" w:space="0" w:color="auto"/>
        <w:bottom w:val="none" w:sz="0" w:space="0" w:color="auto"/>
        <w:right w:val="none" w:sz="0" w:space="0" w:color="auto"/>
      </w:divBdr>
    </w:div>
    <w:div w:id="1298486764">
      <w:bodyDiv w:val="1"/>
      <w:marLeft w:val="0"/>
      <w:marRight w:val="0"/>
      <w:marTop w:val="0"/>
      <w:marBottom w:val="0"/>
      <w:divBdr>
        <w:top w:val="none" w:sz="0" w:space="0" w:color="auto"/>
        <w:left w:val="none" w:sz="0" w:space="0" w:color="auto"/>
        <w:bottom w:val="none" w:sz="0" w:space="0" w:color="auto"/>
        <w:right w:val="none" w:sz="0" w:space="0" w:color="auto"/>
      </w:divBdr>
    </w:div>
    <w:div w:id="1299918338">
      <w:bodyDiv w:val="1"/>
      <w:marLeft w:val="0"/>
      <w:marRight w:val="0"/>
      <w:marTop w:val="0"/>
      <w:marBottom w:val="0"/>
      <w:divBdr>
        <w:top w:val="none" w:sz="0" w:space="0" w:color="auto"/>
        <w:left w:val="none" w:sz="0" w:space="0" w:color="auto"/>
        <w:bottom w:val="none" w:sz="0" w:space="0" w:color="auto"/>
        <w:right w:val="none" w:sz="0" w:space="0" w:color="auto"/>
      </w:divBdr>
      <w:divsChild>
        <w:div w:id="1374967015">
          <w:marLeft w:val="0"/>
          <w:marRight w:val="0"/>
          <w:marTop w:val="0"/>
          <w:marBottom w:val="0"/>
          <w:divBdr>
            <w:top w:val="none" w:sz="0" w:space="0" w:color="auto"/>
            <w:left w:val="none" w:sz="0" w:space="0" w:color="auto"/>
            <w:bottom w:val="none" w:sz="0" w:space="0" w:color="auto"/>
            <w:right w:val="none" w:sz="0" w:space="0" w:color="auto"/>
          </w:divBdr>
          <w:divsChild>
            <w:div w:id="1055742504">
              <w:marLeft w:val="0"/>
              <w:marRight w:val="0"/>
              <w:marTop w:val="0"/>
              <w:marBottom w:val="0"/>
              <w:divBdr>
                <w:top w:val="none" w:sz="0" w:space="0" w:color="auto"/>
                <w:left w:val="none" w:sz="0" w:space="0" w:color="auto"/>
                <w:bottom w:val="none" w:sz="0" w:space="0" w:color="auto"/>
                <w:right w:val="none" w:sz="0" w:space="0" w:color="auto"/>
              </w:divBdr>
              <w:divsChild>
                <w:div w:id="612443020">
                  <w:marLeft w:val="0"/>
                  <w:marRight w:val="0"/>
                  <w:marTop w:val="0"/>
                  <w:marBottom w:val="0"/>
                  <w:divBdr>
                    <w:top w:val="none" w:sz="0" w:space="0" w:color="auto"/>
                    <w:left w:val="none" w:sz="0" w:space="0" w:color="auto"/>
                    <w:bottom w:val="none" w:sz="0" w:space="0" w:color="auto"/>
                    <w:right w:val="none" w:sz="0" w:space="0" w:color="auto"/>
                  </w:divBdr>
                  <w:divsChild>
                    <w:div w:id="1104497733">
                      <w:marLeft w:val="0"/>
                      <w:marRight w:val="0"/>
                      <w:marTop w:val="0"/>
                      <w:marBottom w:val="0"/>
                      <w:divBdr>
                        <w:top w:val="none" w:sz="0" w:space="0" w:color="auto"/>
                        <w:left w:val="none" w:sz="0" w:space="0" w:color="auto"/>
                        <w:bottom w:val="none" w:sz="0" w:space="0" w:color="auto"/>
                        <w:right w:val="none" w:sz="0" w:space="0" w:color="auto"/>
                      </w:divBdr>
                      <w:divsChild>
                        <w:div w:id="1518537297">
                          <w:marLeft w:val="-4005"/>
                          <w:marRight w:val="-3075"/>
                          <w:marTop w:val="0"/>
                          <w:marBottom w:val="0"/>
                          <w:divBdr>
                            <w:top w:val="none" w:sz="0" w:space="0" w:color="auto"/>
                            <w:left w:val="none" w:sz="0" w:space="0" w:color="auto"/>
                            <w:bottom w:val="none" w:sz="0" w:space="0" w:color="auto"/>
                            <w:right w:val="none" w:sz="0" w:space="0" w:color="auto"/>
                          </w:divBdr>
                          <w:divsChild>
                            <w:div w:id="153953228">
                              <w:marLeft w:val="3795"/>
                              <w:marRight w:val="0"/>
                              <w:marTop w:val="0"/>
                              <w:marBottom w:val="0"/>
                              <w:divBdr>
                                <w:top w:val="none" w:sz="0" w:space="0" w:color="auto"/>
                                <w:left w:val="none" w:sz="0" w:space="0" w:color="auto"/>
                                <w:bottom w:val="none" w:sz="0" w:space="0" w:color="auto"/>
                                <w:right w:val="none" w:sz="0" w:space="0" w:color="auto"/>
                              </w:divBdr>
                              <w:divsChild>
                                <w:div w:id="781341068">
                                  <w:marLeft w:val="0"/>
                                  <w:marRight w:val="0"/>
                                  <w:marTop w:val="225"/>
                                  <w:marBottom w:val="0"/>
                                  <w:divBdr>
                                    <w:top w:val="single" w:sz="6" w:space="0" w:color="4878B2"/>
                                    <w:left w:val="single" w:sz="6" w:space="0" w:color="4878B2"/>
                                    <w:bottom w:val="single" w:sz="6" w:space="15" w:color="4878B2"/>
                                    <w:right w:val="single" w:sz="6" w:space="0" w:color="4878B2"/>
                                  </w:divBdr>
                                  <w:divsChild>
                                    <w:div w:id="541869609">
                                      <w:marLeft w:val="0"/>
                                      <w:marRight w:val="0"/>
                                      <w:marTop w:val="450"/>
                                      <w:marBottom w:val="0"/>
                                      <w:divBdr>
                                        <w:top w:val="none" w:sz="0" w:space="0" w:color="auto"/>
                                        <w:left w:val="none" w:sz="0" w:space="0" w:color="auto"/>
                                        <w:bottom w:val="none" w:sz="0" w:space="0" w:color="auto"/>
                                        <w:right w:val="none" w:sz="0" w:space="0" w:color="auto"/>
                                      </w:divBdr>
                                      <w:divsChild>
                                        <w:div w:id="177813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2467609">
      <w:bodyDiv w:val="1"/>
      <w:marLeft w:val="0"/>
      <w:marRight w:val="0"/>
      <w:marTop w:val="0"/>
      <w:marBottom w:val="0"/>
      <w:divBdr>
        <w:top w:val="none" w:sz="0" w:space="0" w:color="auto"/>
        <w:left w:val="none" w:sz="0" w:space="0" w:color="auto"/>
        <w:bottom w:val="none" w:sz="0" w:space="0" w:color="auto"/>
        <w:right w:val="none" w:sz="0" w:space="0" w:color="auto"/>
      </w:divBdr>
    </w:div>
    <w:div w:id="1306549878">
      <w:bodyDiv w:val="1"/>
      <w:marLeft w:val="0"/>
      <w:marRight w:val="0"/>
      <w:marTop w:val="0"/>
      <w:marBottom w:val="0"/>
      <w:divBdr>
        <w:top w:val="none" w:sz="0" w:space="0" w:color="auto"/>
        <w:left w:val="none" w:sz="0" w:space="0" w:color="auto"/>
        <w:bottom w:val="none" w:sz="0" w:space="0" w:color="auto"/>
        <w:right w:val="none" w:sz="0" w:space="0" w:color="auto"/>
      </w:divBdr>
    </w:div>
    <w:div w:id="1313217224">
      <w:bodyDiv w:val="1"/>
      <w:marLeft w:val="0"/>
      <w:marRight w:val="0"/>
      <w:marTop w:val="0"/>
      <w:marBottom w:val="0"/>
      <w:divBdr>
        <w:top w:val="none" w:sz="0" w:space="0" w:color="auto"/>
        <w:left w:val="none" w:sz="0" w:space="0" w:color="auto"/>
        <w:bottom w:val="none" w:sz="0" w:space="0" w:color="auto"/>
        <w:right w:val="none" w:sz="0" w:space="0" w:color="auto"/>
      </w:divBdr>
    </w:div>
    <w:div w:id="1321690581">
      <w:bodyDiv w:val="1"/>
      <w:marLeft w:val="0"/>
      <w:marRight w:val="0"/>
      <w:marTop w:val="0"/>
      <w:marBottom w:val="0"/>
      <w:divBdr>
        <w:top w:val="none" w:sz="0" w:space="0" w:color="auto"/>
        <w:left w:val="none" w:sz="0" w:space="0" w:color="auto"/>
        <w:bottom w:val="none" w:sz="0" w:space="0" w:color="auto"/>
        <w:right w:val="none" w:sz="0" w:space="0" w:color="auto"/>
      </w:divBdr>
    </w:div>
    <w:div w:id="1330980140">
      <w:bodyDiv w:val="1"/>
      <w:marLeft w:val="0"/>
      <w:marRight w:val="0"/>
      <w:marTop w:val="0"/>
      <w:marBottom w:val="0"/>
      <w:divBdr>
        <w:top w:val="none" w:sz="0" w:space="0" w:color="auto"/>
        <w:left w:val="none" w:sz="0" w:space="0" w:color="auto"/>
        <w:bottom w:val="none" w:sz="0" w:space="0" w:color="auto"/>
        <w:right w:val="none" w:sz="0" w:space="0" w:color="auto"/>
      </w:divBdr>
    </w:div>
    <w:div w:id="1338651842">
      <w:bodyDiv w:val="1"/>
      <w:marLeft w:val="0"/>
      <w:marRight w:val="0"/>
      <w:marTop w:val="0"/>
      <w:marBottom w:val="0"/>
      <w:divBdr>
        <w:top w:val="none" w:sz="0" w:space="0" w:color="auto"/>
        <w:left w:val="none" w:sz="0" w:space="0" w:color="auto"/>
        <w:bottom w:val="none" w:sz="0" w:space="0" w:color="auto"/>
        <w:right w:val="none" w:sz="0" w:space="0" w:color="auto"/>
      </w:divBdr>
    </w:div>
    <w:div w:id="1342781005">
      <w:bodyDiv w:val="1"/>
      <w:marLeft w:val="0"/>
      <w:marRight w:val="0"/>
      <w:marTop w:val="0"/>
      <w:marBottom w:val="0"/>
      <w:divBdr>
        <w:top w:val="none" w:sz="0" w:space="0" w:color="auto"/>
        <w:left w:val="none" w:sz="0" w:space="0" w:color="auto"/>
        <w:bottom w:val="none" w:sz="0" w:space="0" w:color="auto"/>
        <w:right w:val="none" w:sz="0" w:space="0" w:color="auto"/>
      </w:divBdr>
    </w:div>
    <w:div w:id="1371413033">
      <w:bodyDiv w:val="1"/>
      <w:marLeft w:val="0"/>
      <w:marRight w:val="0"/>
      <w:marTop w:val="0"/>
      <w:marBottom w:val="0"/>
      <w:divBdr>
        <w:top w:val="none" w:sz="0" w:space="0" w:color="auto"/>
        <w:left w:val="none" w:sz="0" w:space="0" w:color="auto"/>
        <w:bottom w:val="none" w:sz="0" w:space="0" w:color="auto"/>
        <w:right w:val="none" w:sz="0" w:space="0" w:color="auto"/>
      </w:divBdr>
    </w:div>
    <w:div w:id="1375156701">
      <w:bodyDiv w:val="1"/>
      <w:marLeft w:val="0"/>
      <w:marRight w:val="0"/>
      <w:marTop w:val="0"/>
      <w:marBottom w:val="0"/>
      <w:divBdr>
        <w:top w:val="none" w:sz="0" w:space="0" w:color="auto"/>
        <w:left w:val="none" w:sz="0" w:space="0" w:color="auto"/>
        <w:bottom w:val="none" w:sz="0" w:space="0" w:color="auto"/>
        <w:right w:val="none" w:sz="0" w:space="0" w:color="auto"/>
      </w:divBdr>
    </w:div>
    <w:div w:id="1395740417">
      <w:bodyDiv w:val="1"/>
      <w:marLeft w:val="0"/>
      <w:marRight w:val="0"/>
      <w:marTop w:val="0"/>
      <w:marBottom w:val="0"/>
      <w:divBdr>
        <w:top w:val="none" w:sz="0" w:space="0" w:color="auto"/>
        <w:left w:val="none" w:sz="0" w:space="0" w:color="auto"/>
        <w:bottom w:val="none" w:sz="0" w:space="0" w:color="auto"/>
        <w:right w:val="none" w:sz="0" w:space="0" w:color="auto"/>
      </w:divBdr>
    </w:div>
    <w:div w:id="1410884900">
      <w:bodyDiv w:val="1"/>
      <w:marLeft w:val="0"/>
      <w:marRight w:val="0"/>
      <w:marTop w:val="0"/>
      <w:marBottom w:val="0"/>
      <w:divBdr>
        <w:top w:val="none" w:sz="0" w:space="0" w:color="auto"/>
        <w:left w:val="none" w:sz="0" w:space="0" w:color="auto"/>
        <w:bottom w:val="none" w:sz="0" w:space="0" w:color="auto"/>
        <w:right w:val="none" w:sz="0" w:space="0" w:color="auto"/>
      </w:divBdr>
    </w:div>
    <w:div w:id="1418986204">
      <w:bodyDiv w:val="1"/>
      <w:marLeft w:val="0"/>
      <w:marRight w:val="0"/>
      <w:marTop w:val="0"/>
      <w:marBottom w:val="0"/>
      <w:divBdr>
        <w:top w:val="none" w:sz="0" w:space="0" w:color="auto"/>
        <w:left w:val="none" w:sz="0" w:space="0" w:color="auto"/>
        <w:bottom w:val="none" w:sz="0" w:space="0" w:color="auto"/>
        <w:right w:val="none" w:sz="0" w:space="0" w:color="auto"/>
      </w:divBdr>
    </w:div>
    <w:div w:id="1421877129">
      <w:bodyDiv w:val="1"/>
      <w:marLeft w:val="0"/>
      <w:marRight w:val="0"/>
      <w:marTop w:val="0"/>
      <w:marBottom w:val="0"/>
      <w:divBdr>
        <w:top w:val="none" w:sz="0" w:space="0" w:color="auto"/>
        <w:left w:val="none" w:sz="0" w:space="0" w:color="auto"/>
        <w:bottom w:val="none" w:sz="0" w:space="0" w:color="auto"/>
        <w:right w:val="none" w:sz="0" w:space="0" w:color="auto"/>
      </w:divBdr>
    </w:div>
    <w:div w:id="1428310957">
      <w:bodyDiv w:val="1"/>
      <w:marLeft w:val="0"/>
      <w:marRight w:val="0"/>
      <w:marTop w:val="0"/>
      <w:marBottom w:val="0"/>
      <w:divBdr>
        <w:top w:val="none" w:sz="0" w:space="0" w:color="auto"/>
        <w:left w:val="none" w:sz="0" w:space="0" w:color="auto"/>
        <w:bottom w:val="none" w:sz="0" w:space="0" w:color="auto"/>
        <w:right w:val="none" w:sz="0" w:space="0" w:color="auto"/>
      </w:divBdr>
    </w:div>
    <w:div w:id="1441878431">
      <w:bodyDiv w:val="1"/>
      <w:marLeft w:val="0"/>
      <w:marRight w:val="0"/>
      <w:marTop w:val="0"/>
      <w:marBottom w:val="0"/>
      <w:divBdr>
        <w:top w:val="none" w:sz="0" w:space="0" w:color="auto"/>
        <w:left w:val="none" w:sz="0" w:space="0" w:color="auto"/>
        <w:bottom w:val="none" w:sz="0" w:space="0" w:color="auto"/>
        <w:right w:val="none" w:sz="0" w:space="0" w:color="auto"/>
      </w:divBdr>
    </w:div>
    <w:div w:id="1447457835">
      <w:bodyDiv w:val="1"/>
      <w:marLeft w:val="0"/>
      <w:marRight w:val="0"/>
      <w:marTop w:val="0"/>
      <w:marBottom w:val="0"/>
      <w:divBdr>
        <w:top w:val="none" w:sz="0" w:space="0" w:color="auto"/>
        <w:left w:val="none" w:sz="0" w:space="0" w:color="auto"/>
        <w:bottom w:val="none" w:sz="0" w:space="0" w:color="auto"/>
        <w:right w:val="none" w:sz="0" w:space="0" w:color="auto"/>
      </w:divBdr>
    </w:div>
    <w:div w:id="1456219404">
      <w:bodyDiv w:val="1"/>
      <w:marLeft w:val="0"/>
      <w:marRight w:val="0"/>
      <w:marTop w:val="0"/>
      <w:marBottom w:val="0"/>
      <w:divBdr>
        <w:top w:val="none" w:sz="0" w:space="0" w:color="auto"/>
        <w:left w:val="none" w:sz="0" w:space="0" w:color="auto"/>
        <w:bottom w:val="none" w:sz="0" w:space="0" w:color="auto"/>
        <w:right w:val="none" w:sz="0" w:space="0" w:color="auto"/>
      </w:divBdr>
    </w:div>
    <w:div w:id="1456827579">
      <w:bodyDiv w:val="1"/>
      <w:marLeft w:val="0"/>
      <w:marRight w:val="0"/>
      <w:marTop w:val="0"/>
      <w:marBottom w:val="0"/>
      <w:divBdr>
        <w:top w:val="none" w:sz="0" w:space="0" w:color="auto"/>
        <w:left w:val="none" w:sz="0" w:space="0" w:color="auto"/>
        <w:bottom w:val="none" w:sz="0" w:space="0" w:color="auto"/>
        <w:right w:val="none" w:sz="0" w:space="0" w:color="auto"/>
      </w:divBdr>
    </w:div>
    <w:div w:id="1492016463">
      <w:bodyDiv w:val="1"/>
      <w:marLeft w:val="0"/>
      <w:marRight w:val="0"/>
      <w:marTop w:val="0"/>
      <w:marBottom w:val="0"/>
      <w:divBdr>
        <w:top w:val="none" w:sz="0" w:space="0" w:color="auto"/>
        <w:left w:val="none" w:sz="0" w:space="0" w:color="auto"/>
        <w:bottom w:val="none" w:sz="0" w:space="0" w:color="auto"/>
        <w:right w:val="none" w:sz="0" w:space="0" w:color="auto"/>
      </w:divBdr>
      <w:divsChild>
        <w:div w:id="978725449">
          <w:marLeft w:val="0"/>
          <w:marRight w:val="0"/>
          <w:marTop w:val="0"/>
          <w:marBottom w:val="0"/>
          <w:divBdr>
            <w:top w:val="none" w:sz="0" w:space="0" w:color="auto"/>
            <w:left w:val="none" w:sz="0" w:space="0" w:color="auto"/>
            <w:bottom w:val="none" w:sz="0" w:space="0" w:color="auto"/>
            <w:right w:val="none" w:sz="0" w:space="0" w:color="auto"/>
          </w:divBdr>
          <w:divsChild>
            <w:div w:id="265384689">
              <w:marLeft w:val="0"/>
              <w:marRight w:val="0"/>
              <w:marTop w:val="0"/>
              <w:marBottom w:val="0"/>
              <w:divBdr>
                <w:top w:val="none" w:sz="0" w:space="0" w:color="auto"/>
                <w:left w:val="none" w:sz="0" w:space="0" w:color="auto"/>
                <w:bottom w:val="none" w:sz="0" w:space="0" w:color="auto"/>
                <w:right w:val="none" w:sz="0" w:space="0" w:color="auto"/>
              </w:divBdr>
              <w:divsChild>
                <w:div w:id="1324352299">
                  <w:marLeft w:val="0"/>
                  <w:marRight w:val="0"/>
                  <w:marTop w:val="0"/>
                  <w:marBottom w:val="0"/>
                  <w:divBdr>
                    <w:top w:val="none" w:sz="0" w:space="0" w:color="auto"/>
                    <w:left w:val="none" w:sz="0" w:space="0" w:color="auto"/>
                    <w:bottom w:val="none" w:sz="0" w:space="0" w:color="auto"/>
                    <w:right w:val="none" w:sz="0" w:space="0" w:color="auto"/>
                  </w:divBdr>
                  <w:divsChild>
                    <w:div w:id="1214076966">
                      <w:marLeft w:val="0"/>
                      <w:marRight w:val="0"/>
                      <w:marTop w:val="0"/>
                      <w:marBottom w:val="0"/>
                      <w:divBdr>
                        <w:top w:val="none" w:sz="0" w:space="0" w:color="auto"/>
                        <w:left w:val="none" w:sz="0" w:space="0" w:color="auto"/>
                        <w:bottom w:val="none" w:sz="0" w:space="0" w:color="auto"/>
                        <w:right w:val="none" w:sz="0" w:space="0" w:color="auto"/>
                      </w:divBdr>
                      <w:divsChild>
                        <w:div w:id="1178887731">
                          <w:marLeft w:val="-4005"/>
                          <w:marRight w:val="-3075"/>
                          <w:marTop w:val="0"/>
                          <w:marBottom w:val="0"/>
                          <w:divBdr>
                            <w:top w:val="none" w:sz="0" w:space="0" w:color="auto"/>
                            <w:left w:val="none" w:sz="0" w:space="0" w:color="auto"/>
                            <w:bottom w:val="none" w:sz="0" w:space="0" w:color="auto"/>
                            <w:right w:val="none" w:sz="0" w:space="0" w:color="auto"/>
                          </w:divBdr>
                          <w:divsChild>
                            <w:div w:id="674380432">
                              <w:marLeft w:val="3795"/>
                              <w:marRight w:val="0"/>
                              <w:marTop w:val="0"/>
                              <w:marBottom w:val="0"/>
                              <w:divBdr>
                                <w:top w:val="none" w:sz="0" w:space="0" w:color="auto"/>
                                <w:left w:val="none" w:sz="0" w:space="0" w:color="auto"/>
                                <w:bottom w:val="none" w:sz="0" w:space="0" w:color="auto"/>
                                <w:right w:val="none" w:sz="0" w:space="0" w:color="auto"/>
                              </w:divBdr>
                              <w:divsChild>
                                <w:div w:id="1737896608">
                                  <w:marLeft w:val="0"/>
                                  <w:marRight w:val="0"/>
                                  <w:marTop w:val="225"/>
                                  <w:marBottom w:val="0"/>
                                  <w:divBdr>
                                    <w:top w:val="single" w:sz="6" w:space="0" w:color="4878B2"/>
                                    <w:left w:val="single" w:sz="6" w:space="0" w:color="4878B2"/>
                                    <w:bottom w:val="single" w:sz="6" w:space="15" w:color="4878B2"/>
                                    <w:right w:val="single" w:sz="6" w:space="0" w:color="4878B2"/>
                                  </w:divBdr>
                                  <w:divsChild>
                                    <w:div w:id="820148862">
                                      <w:marLeft w:val="0"/>
                                      <w:marRight w:val="0"/>
                                      <w:marTop w:val="450"/>
                                      <w:marBottom w:val="0"/>
                                      <w:divBdr>
                                        <w:top w:val="none" w:sz="0" w:space="0" w:color="auto"/>
                                        <w:left w:val="none" w:sz="0" w:space="0" w:color="auto"/>
                                        <w:bottom w:val="none" w:sz="0" w:space="0" w:color="auto"/>
                                        <w:right w:val="none" w:sz="0" w:space="0" w:color="auto"/>
                                      </w:divBdr>
                                      <w:divsChild>
                                        <w:div w:id="34525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7962359">
      <w:bodyDiv w:val="1"/>
      <w:marLeft w:val="0"/>
      <w:marRight w:val="0"/>
      <w:marTop w:val="0"/>
      <w:marBottom w:val="0"/>
      <w:divBdr>
        <w:top w:val="none" w:sz="0" w:space="0" w:color="auto"/>
        <w:left w:val="none" w:sz="0" w:space="0" w:color="auto"/>
        <w:bottom w:val="none" w:sz="0" w:space="0" w:color="auto"/>
        <w:right w:val="none" w:sz="0" w:space="0" w:color="auto"/>
      </w:divBdr>
    </w:div>
    <w:div w:id="1502699946">
      <w:bodyDiv w:val="1"/>
      <w:marLeft w:val="0"/>
      <w:marRight w:val="0"/>
      <w:marTop w:val="0"/>
      <w:marBottom w:val="0"/>
      <w:divBdr>
        <w:top w:val="none" w:sz="0" w:space="0" w:color="auto"/>
        <w:left w:val="none" w:sz="0" w:space="0" w:color="auto"/>
        <w:bottom w:val="none" w:sz="0" w:space="0" w:color="auto"/>
        <w:right w:val="none" w:sz="0" w:space="0" w:color="auto"/>
      </w:divBdr>
    </w:div>
    <w:div w:id="1503932261">
      <w:bodyDiv w:val="1"/>
      <w:marLeft w:val="0"/>
      <w:marRight w:val="0"/>
      <w:marTop w:val="0"/>
      <w:marBottom w:val="0"/>
      <w:divBdr>
        <w:top w:val="none" w:sz="0" w:space="0" w:color="auto"/>
        <w:left w:val="none" w:sz="0" w:space="0" w:color="auto"/>
        <w:bottom w:val="none" w:sz="0" w:space="0" w:color="auto"/>
        <w:right w:val="none" w:sz="0" w:space="0" w:color="auto"/>
      </w:divBdr>
    </w:div>
    <w:div w:id="1507551516">
      <w:bodyDiv w:val="1"/>
      <w:marLeft w:val="0"/>
      <w:marRight w:val="0"/>
      <w:marTop w:val="0"/>
      <w:marBottom w:val="0"/>
      <w:divBdr>
        <w:top w:val="none" w:sz="0" w:space="0" w:color="auto"/>
        <w:left w:val="none" w:sz="0" w:space="0" w:color="auto"/>
        <w:bottom w:val="none" w:sz="0" w:space="0" w:color="auto"/>
        <w:right w:val="none" w:sz="0" w:space="0" w:color="auto"/>
      </w:divBdr>
    </w:div>
    <w:div w:id="1524630083">
      <w:bodyDiv w:val="1"/>
      <w:marLeft w:val="0"/>
      <w:marRight w:val="0"/>
      <w:marTop w:val="0"/>
      <w:marBottom w:val="0"/>
      <w:divBdr>
        <w:top w:val="none" w:sz="0" w:space="0" w:color="auto"/>
        <w:left w:val="none" w:sz="0" w:space="0" w:color="auto"/>
        <w:bottom w:val="none" w:sz="0" w:space="0" w:color="auto"/>
        <w:right w:val="none" w:sz="0" w:space="0" w:color="auto"/>
      </w:divBdr>
    </w:div>
    <w:div w:id="1530265722">
      <w:bodyDiv w:val="1"/>
      <w:marLeft w:val="0"/>
      <w:marRight w:val="0"/>
      <w:marTop w:val="0"/>
      <w:marBottom w:val="0"/>
      <w:divBdr>
        <w:top w:val="none" w:sz="0" w:space="0" w:color="auto"/>
        <w:left w:val="none" w:sz="0" w:space="0" w:color="auto"/>
        <w:bottom w:val="none" w:sz="0" w:space="0" w:color="auto"/>
        <w:right w:val="none" w:sz="0" w:space="0" w:color="auto"/>
      </w:divBdr>
    </w:div>
    <w:div w:id="1533692007">
      <w:bodyDiv w:val="1"/>
      <w:marLeft w:val="0"/>
      <w:marRight w:val="0"/>
      <w:marTop w:val="0"/>
      <w:marBottom w:val="0"/>
      <w:divBdr>
        <w:top w:val="none" w:sz="0" w:space="0" w:color="auto"/>
        <w:left w:val="none" w:sz="0" w:space="0" w:color="auto"/>
        <w:bottom w:val="none" w:sz="0" w:space="0" w:color="auto"/>
        <w:right w:val="none" w:sz="0" w:space="0" w:color="auto"/>
      </w:divBdr>
    </w:div>
    <w:div w:id="1546064685">
      <w:bodyDiv w:val="1"/>
      <w:marLeft w:val="0"/>
      <w:marRight w:val="0"/>
      <w:marTop w:val="0"/>
      <w:marBottom w:val="0"/>
      <w:divBdr>
        <w:top w:val="none" w:sz="0" w:space="0" w:color="auto"/>
        <w:left w:val="none" w:sz="0" w:space="0" w:color="auto"/>
        <w:bottom w:val="none" w:sz="0" w:space="0" w:color="auto"/>
        <w:right w:val="none" w:sz="0" w:space="0" w:color="auto"/>
      </w:divBdr>
    </w:div>
    <w:div w:id="1547520403">
      <w:bodyDiv w:val="1"/>
      <w:marLeft w:val="0"/>
      <w:marRight w:val="0"/>
      <w:marTop w:val="0"/>
      <w:marBottom w:val="0"/>
      <w:divBdr>
        <w:top w:val="none" w:sz="0" w:space="0" w:color="auto"/>
        <w:left w:val="none" w:sz="0" w:space="0" w:color="auto"/>
        <w:bottom w:val="none" w:sz="0" w:space="0" w:color="auto"/>
        <w:right w:val="none" w:sz="0" w:space="0" w:color="auto"/>
      </w:divBdr>
    </w:div>
    <w:div w:id="1562447677">
      <w:bodyDiv w:val="1"/>
      <w:marLeft w:val="0"/>
      <w:marRight w:val="0"/>
      <w:marTop w:val="0"/>
      <w:marBottom w:val="0"/>
      <w:divBdr>
        <w:top w:val="none" w:sz="0" w:space="0" w:color="auto"/>
        <w:left w:val="none" w:sz="0" w:space="0" w:color="auto"/>
        <w:bottom w:val="none" w:sz="0" w:space="0" w:color="auto"/>
        <w:right w:val="none" w:sz="0" w:space="0" w:color="auto"/>
      </w:divBdr>
    </w:div>
    <w:div w:id="1564412917">
      <w:bodyDiv w:val="1"/>
      <w:marLeft w:val="0"/>
      <w:marRight w:val="0"/>
      <w:marTop w:val="0"/>
      <w:marBottom w:val="0"/>
      <w:divBdr>
        <w:top w:val="none" w:sz="0" w:space="0" w:color="auto"/>
        <w:left w:val="none" w:sz="0" w:space="0" w:color="auto"/>
        <w:bottom w:val="none" w:sz="0" w:space="0" w:color="auto"/>
        <w:right w:val="none" w:sz="0" w:space="0" w:color="auto"/>
      </w:divBdr>
    </w:div>
    <w:div w:id="1574437324">
      <w:bodyDiv w:val="1"/>
      <w:marLeft w:val="0"/>
      <w:marRight w:val="0"/>
      <w:marTop w:val="0"/>
      <w:marBottom w:val="0"/>
      <w:divBdr>
        <w:top w:val="none" w:sz="0" w:space="0" w:color="auto"/>
        <w:left w:val="none" w:sz="0" w:space="0" w:color="auto"/>
        <w:bottom w:val="none" w:sz="0" w:space="0" w:color="auto"/>
        <w:right w:val="none" w:sz="0" w:space="0" w:color="auto"/>
      </w:divBdr>
    </w:div>
    <w:div w:id="1577085508">
      <w:bodyDiv w:val="1"/>
      <w:marLeft w:val="0"/>
      <w:marRight w:val="0"/>
      <w:marTop w:val="0"/>
      <w:marBottom w:val="0"/>
      <w:divBdr>
        <w:top w:val="none" w:sz="0" w:space="0" w:color="auto"/>
        <w:left w:val="none" w:sz="0" w:space="0" w:color="auto"/>
        <w:bottom w:val="none" w:sz="0" w:space="0" w:color="auto"/>
        <w:right w:val="none" w:sz="0" w:space="0" w:color="auto"/>
      </w:divBdr>
    </w:div>
    <w:div w:id="1583874283">
      <w:bodyDiv w:val="1"/>
      <w:marLeft w:val="0"/>
      <w:marRight w:val="0"/>
      <w:marTop w:val="0"/>
      <w:marBottom w:val="0"/>
      <w:divBdr>
        <w:top w:val="none" w:sz="0" w:space="0" w:color="auto"/>
        <w:left w:val="none" w:sz="0" w:space="0" w:color="auto"/>
        <w:bottom w:val="none" w:sz="0" w:space="0" w:color="auto"/>
        <w:right w:val="none" w:sz="0" w:space="0" w:color="auto"/>
      </w:divBdr>
    </w:div>
    <w:div w:id="1595161174">
      <w:bodyDiv w:val="1"/>
      <w:marLeft w:val="0"/>
      <w:marRight w:val="0"/>
      <w:marTop w:val="0"/>
      <w:marBottom w:val="0"/>
      <w:divBdr>
        <w:top w:val="none" w:sz="0" w:space="0" w:color="auto"/>
        <w:left w:val="none" w:sz="0" w:space="0" w:color="auto"/>
        <w:bottom w:val="none" w:sz="0" w:space="0" w:color="auto"/>
        <w:right w:val="none" w:sz="0" w:space="0" w:color="auto"/>
      </w:divBdr>
    </w:div>
    <w:div w:id="1606883759">
      <w:bodyDiv w:val="1"/>
      <w:marLeft w:val="0"/>
      <w:marRight w:val="0"/>
      <w:marTop w:val="0"/>
      <w:marBottom w:val="0"/>
      <w:divBdr>
        <w:top w:val="none" w:sz="0" w:space="0" w:color="auto"/>
        <w:left w:val="none" w:sz="0" w:space="0" w:color="auto"/>
        <w:bottom w:val="none" w:sz="0" w:space="0" w:color="auto"/>
        <w:right w:val="none" w:sz="0" w:space="0" w:color="auto"/>
      </w:divBdr>
    </w:div>
    <w:div w:id="1611087248">
      <w:bodyDiv w:val="1"/>
      <w:marLeft w:val="0"/>
      <w:marRight w:val="0"/>
      <w:marTop w:val="0"/>
      <w:marBottom w:val="0"/>
      <w:divBdr>
        <w:top w:val="none" w:sz="0" w:space="0" w:color="auto"/>
        <w:left w:val="none" w:sz="0" w:space="0" w:color="auto"/>
        <w:bottom w:val="none" w:sz="0" w:space="0" w:color="auto"/>
        <w:right w:val="none" w:sz="0" w:space="0" w:color="auto"/>
      </w:divBdr>
    </w:div>
    <w:div w:id="1630936316">
      <w:bodyDiv w:val="1"/>
      <w:marLeft w:val="0"/>
      <w:marRight w:val="0"/>
      <w:marTop w:val="0"/>
      <w:marBottom w:val="0"/>
      <w:divBdr>
        <w:top w:val="none" w:sz="0" w:space="0" w:color="auto"/>
        <w:left w:val="none" w:sz="0" w:space="0" w:color="auto"/>
        <w:bottom w:val="none" w:sz="0" w:space="0" w:color="auto"/>
        <w:right w:val="none" w:sz="0" w:space="0" w:color="auto"/>
      </w:divBdr>
    </w:div>
    <w:div w:id="1642073769">
      <w:bodyDiv w:val="1"/>
      <w:marLeft w:val="0"/>
      <w:marRight w:val="0"/>
      <w:marTop w:val="0"/>
      <w:marBottom w:val="0"/>
      <w:divBdr>
        <w:top w:val="none" w:sz="0" w:space="0" w:color="auto"/>
        <w:left w:val="none" w:sz="0" w:space="0" w:color="auto"/>
        <w:bottom w:val="none" w:sz="0" w:space="0" w:color="auto"/>
        <w:right w:val="none" w:sz="0" w:space="0" w:color="auto"/>
      </w:divBdr>
    </w:div>
    <w:div w:id="1652445252">
      <w:bodyDiv w:val="1"/>
      <w:marLeft w:val="0"/>
      <w:marRight w:val="0"/>
      <w:marTop w:val="0"/>
      <w:marBottom w:val="0"/>
      <w:divBdr>
        <w:top w:val="none" w:sz="0" w:space="0" w:color="auto"/>
        <w:left w:val="none" w:sz="0" w:space="0" w:color="auto"/>
        <w:bottom w:val="none" w:sz="0" w:space="0" w:color="auto"/>
        <w:right w:val="none" w:sz="0" w:space="0" w:color="auto"/>
      </w:divBdr>
    </w:div>
    <w:div w:id="1669284844">
      <w:bodyDiv w:val="1"/>
      <w:marLeft w:val="0"/>
      <w:marRight w:val="0"/>
      <w:marTop w:val="0"/>
      <w:marBottom w:val="0"/>
      <w:divBdr>
        <w:top w:val="none" w:sz="0" w:space="0" w:color="auto"/>
        <w:left w:val="none" w:sz="0" w:space="0" w:color="auto"/>
        <w:bottom w:val="none" w:sz="0" w:space="0" w:color="auto"/>
        <w:right w:val="none" w:sz="0" w:space="0" w:color="auto"/>
      </w:divBdr>
    </w:div>
    <w:div w:id="1676417388">
      <w:bodyDiv w:val="1"/>
      <w:marLeft w:val="0"/>
      <w:marRight w:val="0"/>
      <w:marTop w:val="0"/>
      <w:marBottom w:val="0"/>
      <w:divBdr>
        <w:top w:val="none" w:sz="0" w:space="0" w:color="auto"/>
        <w:left w:val="none" w:sz="0" w:space="0" w:color="auto"/>
        <w:bottom w:val="none" w:sz="0" w:space="0" w:color="auto"/>
        <w:right w:val="none" w:sz="0" w:space="0" w:color="auto"/>
      </w:divBdr>
    </w:div>
    <w:div w:id="1694502219">
      <w:bodyDiv w:val="1"/>
      <w:marLeft w:val="0"/>
      <w:marRight w:val="0"/>
      <w:marTop w:val="0"/>
      <w:marBottom w:val="0"/>
      <w:divBdr>
        <w:top w:val="none" w:sz="0" w:space="0" w:color="auto"/>
        <w:left w:val="none" w:sz="0" w:space="0" w:color="auto"/>
        <w:bottom w:val="none" w:sz="0" w:space="0" w:color="auto"/>
        <w:right w:val="none" w:sz="0" w:space="0" w:color="auto"/>
      </w:divBdr>
    </w:div>
    <w:div w:id="1719163563">
      <w:bodyDiv w:val="1"/>
      <w:marLeft w:val="0"/>
      <w:marRight w:val="0"/>
      <w:marTop w:val="0"/>
      <w:marBottom w:val="0"/>
      <w:divBdr>
        <w:top w:val="none" w:sz="0" w:space="0" w:color="auto"/>
        <w:left w:val="none" w:sz="0" w:space="0" w:color="auto"/>
        <w:bottom w:val="none" w:sz="0" w:space="0" w:color="auto"/>
        <w:right w:val="none" w:sz="0" w:space="0" w:color="auto"/>
      </w:divBdr>
    </w:div>
    <w:div w:id="1730498646">
      <w:bodyDiv w:val="1"/>
      <w:marLeft w:val="0"/>
      <w:marRight w:val="0"/>
      <w:marTop w:val="0"/>
      <w:marBottom w:val="0"/>
      <w:divBdr>
        <w:top w:val="none" w:sz="0" w:space="0" w:color="auto"/>
        <w:left w:val="none" w:sz="0" w:space="0" w:color="auto"/>
        <w:bottom w:val="none" w:sz="0" w:space="0" w:color="auto"/>
        <w:right w:val="none" w:sz="0" w:space="0" w:color="auto"/>
      </w:divBdr>
    </w:div>
    <w:div w:id="1742293317">
      <w:bodyDiv w:val="1"/>
      <w:marLeft w:val="0"/>
      <w:marRight w:val="0"/>
      <w:marTop w:val="0"/>
      <w:marBottom w:val="0"/>
      <w:divBdr>
        <w:top w:val="none" w:sz="0" w:space="0" w:color="auto"/>
        <w:left w:val="none" w:sz="0" w:space="0" w:color="auto"/>
        <w:bottom w:val="none" w:sz="0" w:space="0" w:color="auto"/>
        <w:right w:val="none" w:sz="0" w:space="0" w:color="auto"/>
      </w:divBdr>
    </w:div>
    <w:div w:id="1763723532">
      <w:bodyDiv w:val="1"/>
      <w:marLeft w:val="0"/>
      <w:marRight w:val="0"/>
      <w:marTop w:val="0"/>
      <w:marBottom w:val="0"/>
      <w:divBdr>
        <w:top w:val="none" w:sz="0" w:space="0" w:color="auto"/>
        <w:left w:val="none" w:sz="0" w:space="0" w:color="auto"/>
        <w:bottom w:val="none" w:sz="0" w:space="0" w:color="auto"/>
        <w:right w:val="none" w:sz="0" w:space="0" w:color="auto"/>
      </w:divBdr>
    </w:div>
    <w:div w:id="1772117575">
      <w:bodyDiv w:val="1"/>
      <w:marLeft w:val="0"/>
      <w:marRight w:val="0"/>
      <w:marTop w:val="0"/>
      <w:marBottom w:val="0"/>
      <w:divBdr>
        <w:top w:val="none" w:sz="0" w:space="0" w:color="auto"/>
        <w:left w:val="none" w:sz="0" w:space="0" w:color="auto"/>
        <w:bottom w:val="none" w:sz="0" w:space="0" w:color="auto"/>
        <w:right w:val="none" w:sz="0" w:space="0" w:color="auto"/>
      </w:divBdr>
    </w:div>
    <w:div w:id="1776443338">
      <w:bodyDiv w:val="1"/>
      <w:marLeft w:val="0"/>
      <w:marRight w:val="0"/>
      <w:marTop w:val="0"/>
      <w:marBottom w:val="0"/>
      <w:divBdr>
        <w:top w:val="none" w:sz="0" w:space="0" w:color="auto"/>
        <w:left w:val="none" w:sz="0" w:space="0" w:color="auto"/>
        <w:bottom w:val="none" w:sz="0" w:space="0" w:color="auto"/>
        <w:right w:val="none" w:sz="0" w:space="0" w:color="auto"/>
      </w:divBdr>
    </w:div>
    <w:div w:id="1777213404">
      <w:bodyDiv w:val="1"/>
      <w:marLeft w:val="0"/>
      <w:marRight w:val="0"/>
      <w:marTop w:val="0"/>
      <w:marBottom w:val="0"/>
      <w:divBdr>
        <w:top w:val="none" w:sz="0" w:space="0" w:color="auto"/>
        <w:left w:val="none" w:sz="0" w:space="0" w:color="auto"/>
        <w:bottom w:val="none" w:sz="0" w:space="0" w:color="auto"/>
        <w:right w:val="none" w:sz="0" w:space="0" w:color="auto"/>
      </w:divBdr>
    </w:div>
    <w:div w:id="1777752590">
      <w:bodyDiv w:val="1"/>
      <w:marLeft w:val="0"/>
      <w:marRight w:val="0"/>
      <w:marTop w:val="0"/>
      <w:marBottom w:val="0"/>
      <w:divBdr>
        <w:top w:val="none" w:sz="0" w:space="0" w:color="auto"/>
        <w:left w:val="none" w:sz="0" w:space="0" w:color="auto"/>
        <w:bottom w:val="none" w:sz="0" w:space="0" w:color="auto"/>
        <w:right w:val="none" w:sz="0" w:space="0" w:color="auto"/>
      </w:divBdr>
    </w:div>
    <w:div w:id="1810319356">
      <w:bodyDiv w:val="1"/>
      <w:marLeft w:val="0"/>
      <w:marRight w:val="0"/>
      <w:marTop w:val="0"/>
      <w:marBottom w:val="0"/>
      <w:divBdr>
        <w:top w:val="none" w:sz="0" w:space="0" w:color="auto"/>
        <w:left w:val="none" w:sz="0" w:space="0" w:color="auto"/>
        <w:bottom w:val="none" w:sz="0" w:space="0" w:color="auto"/>
        <w:right w:val="none" w:sz="0" w:space="0" w:color="auto"/>
      </w:divBdr>
    </w:div>
    <w:div w:id="1826507794">
      <w:bodyDiv w:val="1"/>
      <w:marLeft w:val="0"/>
      <w:marRight w:val="0"/>
      <w:marTop w:val="0"/>
      <w:marBottom w:val="0"/>
      <w:divBdr>
        <w:top w:val="none" w:sz="0" w:space="0" w:color="auto"/>
        <w:left w:val="none" w:sz="0" w:space="0" w:color="auto"/>
        <w:bottom w:val="none" w:sz="0" w:space="0" w:color="auto"/>
        <w:right w:val="none" w:sz="0" w:space="0" w:color="auto"/>
      </w:divBdr>
    </w:div>
    <w:div w:id="1829243379">
      <w:bodyDiv w:val="1"/>
      <w:marLeft w:val="0"/>
      <w:marRight w:val="0"/>
      <w:marTop w:val="0"/>
      <w:marBottom w:val="0"/>
      <w:divBdr>
        <w:top w:val="none" w:sz="0" w:space="0" w:color="auto"/>
        <w:left w:val="none" w:sz="0" w:space="0" w:color="auto"/>
        <w:bottom w:val="none" w:sz="0" w:space="0" w:color="auto"/>
        <w:right w:val="none" w:sz="0" w:space="0" w:color="auto"/>
      </w:divBdr>
    </w:div>
    <w:div w:id="1831482604">
      <w:bodyDiv w:val="1"/>
      <w:marLeft w:val="0"/>
      <w:marRight w:val="0"/>
      <w:marTop w:val="0"/>
      <w:marBottom w:val="0"/>
      <w:divBdr>
        <w:top w:val="none" w:sz="0" w:space="0" w:color="auto"/>
        <w:left w:val="none" w:sz="0" w:space="0" w:color="auto"/>
        <w:bottom w:val="none" w:sz="0" w:space="0" w:color="auto"/>
        <w:right w:val="none" w:sz="0" w:space="0" w:color="auto"/>
      </w:divBdr>
    </w:div>
    <w:div w:id="1841307865">
      <w:bodyDiv w:val="1"/>
      <w:marLeft w:val="0"/>
      <w:marRight w:val="0"/>
      <w:marTop w:val="0"/>
      <w:marBottom w:val="0"/>
      <w:divBdr>
        <w:top w:val="none" w:sz="0" w:space="0" w:color="auto"/>
        <w:left w:val="none" w:sz="0" w:space="0" w:color="auto"/>
        <w:bottom w:val="none" w:sz="0" w:space="0" w:color="auto"/>
        <w:right w:val="none" w:sz="0" w:space="0" w:color="auto"/>
      </w:divBdr>
    </w:div>
    <w:div w:id="1856653026">
      <w:bodyDiv w:val="1"/>
      <w:marLeft w:val="0"/>
      <w:marRight w:val="0"/>
      <w:marTop w:val="0"/>
      <w:marBottom w:val="0"/>
      <w:divBdr>
        <w:top w:val="none" w:sz="0" w:space="0" w:color="auto"/>
        <w:left w:val="none" w:sz="0" w:space="0" w:color="auto"/>
        <w:bottom w:val="none" w:sz="0" w:space="0" w:color="auto"/>
        <w:right w:val="none" w:sz="0" w:space="0" w:color="auto"/>
      </w:divBdr>
    </w:div>
    <w:div w:id="1856725242">
      <w:bodyDiv w:val="1"/>
      <w:marLeft w:val="0"/>
      <w:marRight w:val="0"/>
      <w:marTop w:val="0"/>
      <w:marBottom w:val="0"/>
      <w:divBdr>
        <w:top w:val="none" w:sz="0" w:space="0" w:color="auto"/>
        <w:left w:val="none" w:sz="0" w:space="0" w:color="auto"/>
        <w:bottom w:val="none" w:sz="0" w:space="0" w:color="auto"/>
        <w:right w:val="none" w:sz="0" w:space="0" w:color="auto"/>
      </w:divBdr>
    </w:div>
    <w:div w:id="1869643188">
      <w:bodyDiv w:val="1"/>
      <w:marLeft w:val="0"/>
      <w:marRight w:val="0"/>
      <w:marTop w:val="0"/>
      <w:marBottom w:val="0"/>
      <w:divBdr>
        <w:top w:val="none" w:sz="0" w:space="0" w:color="auto"/>
        <w:left w:val="none" w:sz="0" w:space="0" w:color="auto"/>
        <w:bottom w:val="none" w:sz="0" w:space="0" w:color="auto"/>
        <w:right w:val="none" w:sz="0" w:space="0" w:color="auto"/>
      </w:divBdr>
    </w:div>
    <w:div w:id="1875458044">
      <w:bodyDiv w:val="1"/>
      <w:marLeft w:val="0"/>
      <w:marRight w:val="0"/>
      <w:marTop w:val="0"/>
      <w:marBottom w:val="0"/>
      <w:divBdr>
        <w:top w:val="none" w:sz="0" w:space="0" w:color="auto"/>
        <w:left w:val="none" w:sz="0" w:space="0" w:color="auto"/>
        <w:bottom w:val="none" w:sz="0" w:space="0" w:color="auto"/>
        <w:right w:val="none" w:sz="0" w:space="0" w:color="auto"/>
      </w:divBdr>
    </w:div>
    <w:div w:id="1889301243">
      <w:bodyDiv w:val="1"/>
      <w:marLeft w:val="0"/>
      <w:marRight w:val="0"/>
      <w:marTop w:val="0"/>
      <w:marBottom w:val="0"/>
      <w:divBdr>
        <w:top w:val="none" w:sz="0" w:space="0" w:color="auto"/>
        <w:left w:val="none" w:sz="0" w:space="0" w:color="auto"/>
        <w:bottom w:val="none" w:sz="0" w:space="0" w:color="auto"/>
        <w:right w:val="none" w:sz="0" w:space="0" w:color="auto"/>
      </w:divBdr>
    </w:div>
    <w:div w:id="1900506769">
      <w:bodyDiv w:val="1"/>
      <w:marLeft w:val="0"/>
      <w:marRight w:val="0"/>
      <w:marTop w:val="0"/>
      <w:marBottom w:val="0"/>
      <w:divBdr>
        <w:top w:val="none" w:sz="0" w:space="0" w:color="auto"/>
        <w:left w:val="none" w:sz="0" w:space="0" w:color="auto"/>
        <w:bottom w:val="none" w:sz="0" w:space="0" w:color="auto"/>
        <w:right w:val="none" w:sz="0" w:space="0" w:color="auto"/>
      </w:divBdr>
    </w:div>
    <w:div w:id="1904827866">
      <w:bodyDiv w:val="1"/>
      <w:marLeft w:val="0"/>
      <w:marRight w:val="0"/>
      <w:marTop w:val="0"/>
      <w:marBottom w:val="0"/>
      <w:divBdr>
        <w:top w:val="none" w:sz="0" w:space="0" w:color="auto"/>
        <w:left w:val="none" w:sz="0" w:space="0" w:color="auto"/>
        <w:bottom w:val="none" w:sz="0" w:space="0" w:color="auto"/>
        <w:right w:val="none" w:sz="0" w:space="0" w:color="auto"/>
      </w:divBdr>
    </w:div>
    <w:div w:id="1906333103">
      <w:bodyDiv w:val="1"/>
      <w:marLeft w:val="0"/>
      <w:marRight w:val="0"/>
      <w:marTop w:val="0"/>
      <w:marBottom w:val="0"/>
      <w:divBdr>
        <w:top w:val="none" w:sz="0" w:space="0" w:color="auto"/>
        <w:left w:val="none" w:sz="0" w:space="0" w:color="auto"/>
        <w:bottom w:val="none" w:sz="0" w:space="0" w:color="auto"/>
        <w:right w:val="none" w:sz="0" w:space="0" w:color="auto"/>
      </w:divBdr>
    </w:div>
    <w:div w:id="1920208360">
      <w:bodyDiv w:val="1"/>
      <w:marLeft w:val="0"/>
      <w:marRight w:val="0"/>
      <w:marTop w:val="0"/>
      <w:marBottom w:val="0"/>
      <w:divBdr>
        <w:top w:val="none" w:sz="0" w:space="0" w:color="auto"/>
        <w:left w:val="none" w:sz="0" w:space="0" w:color="auto"/>
        <w:bottom w:val="none" w:sz="0" w:space="0" w:color="auto"/>
        <w:right w:val="none" w:sz="0" w:space="0" w:color="auto"/>
      </w:divBdr>
    </w:div>
    <w:div w:id="1928727970">
      <w:bodyDiv w:val="1"/>
      <w:marLeft w:val="0"/>
      <w:marRight w:val="0"/>
      <w:marTop w:val="0"/>
      <w:marBottom w:val="0"/>
      <w:divBdr>
        <w:top w:val="none" w:sz="0" w:space="0" w:color="auto"/>
        <w:left w:val="none" w:sz="0" w:space="0" w:color="auto"/>
        <w:bottom w:val="none" w:sz="0" w:space="0" w:color="auto"/>
        <w:right w:val="none" w:sz="0" w:space="0" w:color="auto"/>
      </w:divBdr>
    </w:div>
    <w:div w:id="1944415270">
      <w:bodyDiv w:val="1"/>
      <w:marLeft w:val="0"/>
      <w:marRight w:val="0"/>
      <w:marTop w:val="0"/>
      <w:marBottom w:val="0"/>
      <w:divBdr>
        <w:top w:val="none" w:sz="0" w:space="0" w:color="auto"/>
        <w:left w:val="none" w:sz="0" w:space="0" w:color="auto"/>
        <w:bottom w:val="none" w:sz="0" w:space="0" w:color="auto"/>
        <w:right w:val="none" w:sz="0" w:space="0" w:color="auto"/>
      </w:divBdr>
    </w:div>
    <w:div w:id="1956214185">
      <w:bodyDiv w:val="1"/>
      <w:marLeft w:val="0"/>
      <w:marRight w:val="0"/>
      <w:marTop w:val="0"/>
      <w:marBottom w:val="0"/>
      <w:divBdr>
        <w:top w:val="none" w:sz="0" w:space="0" w:color="auto"/>
        <w:left w:val="none" w:sz="0" w:space="0" w:color="auto"/>
        <w:bottom w:val="none" w:sz="0" w:space="0" w:color="auto"/>
        <w:right w:val="none" w:sz="0" w:space="0" w:color="auto"/>
      </w:divBdr>
    </w:div>
    <w:div w:id="1957564239">
      <w:bodyDiv w:val="1"/>
      <w:marLeft w:val="0"/>
      <w:marRight w:val="0"/>
      <w:marTop w:val="0"/>
      <w:marBottom w:val="0"/>
      <w:divBdr>
        <w:top w:val="none" w:sz="0" w:space="0" w:color="auto"/>
        <w:left w:val="none" w:sz="0" w:space="0" w:color="auto"/>
        <w:bottom w:val="none" w:sz="0" w:space="0" w:color="auto"/>
        <w:right w:val="none" w:sz="0" w:space="0" w:color="auto"/>
      </w:divBdr>
    </w:div>
    <w:div w:id="1963027075">
      <w:bodyDiv w:val="1"/>
      <w:marLeft w:val="0"/>
      <w:marRight w:val="0"/>
      <w:marTop w:val="0"/>
      <w:marBottom w:val="0"/>
      <w:divBdr>
        <w:top w:val="none" w:sz="0" w:space="0" w:color="auto"/>
        <w:left w:val="none" w:sz="0" w:space="0" w:color="auto"/>
        <w:bottom w:val="none" w:sz="0" w:space="0" w:color="auto"/>
        <w:right w:val="none" w:sz="0" w:space="0" w:color="auto"/>
      </w:divBdr>
    </w:div>
    <w:div w:id="1976370339">
      <w:bodyDiv w:val="1"/>
      <w:marLeft w:val="0"/>
      <w:marRight w:val="0"/>
      <w:marTop w:val="0"/>
      <w:marBottom w:val="0"/>
      <w:divBdr>
        <w:top w:val="none" w:sz="0" w:space="0" w:color="auto"/>
        <w:left w:val="none" w:sz="0" w:space="0" w:color="auto"/>
        <w:bottom w:val="none" w:sz="0" w:space="0" w:color="auto"/>
        <w:right w:val="none" w:sz="0" w:space="0" w:color="auto"/>
      </w:divBdr>
    </w:div>
    <w:div w:id="1986818513">
      <w:bodyDiv w:val="1"/>
      <w:marLeft w:val="0"/>
      <w:marRight w:val="0"/>
      <w:marTop w:val="0"/>
      <w:marBottom w:val="0"/>
      <w:divBdr>
        <w:top w:val="none" w:sz="0" w:space="0" w:color="auto"/>
        <w:left w:val="none" w:sz="0" w:space="0" w:color="auto"/>
        <w:bottom w:val="none" w:sz="0" w:space="0" w:color="auto"/>
        <w:right w:val="none" w:sz="0" w:space="0" w:color="auto"/>
      </w:divBdr>
    </w:div>
    <w:div w:id="2000889183">
      <w:bodyDiv w:val="1"/>
      <w:marLeft w:val="0"/>
      <w:marRight w:val="0"/>
      <w:marTop w:val="0"/>
      <w:marBottom w:val="0"/>
      <w:divBdr>
        <w:top w:val="none" w:sz="0" w:space="0" w:color="auto"/>
        <w:left w:val="none" w:sz="0" w:space="0" w:color="auto"/>
        <w:bottom w:val="none" w:sz="0" w:space="0" w:color="auto"/>
        <w:right w:val="none" w:sz="0" w:space="0" w:color="auto"/>
      </w:divBdr>
    </w:div>
    <w:div w:id="2006276093">
      <w:bodyDiv w:val="1"/>
      <w:marLeft w:val="0"/>
      <w:marRight w:val="0"/>
      <w:marTop w:val="0"/>
      <w:marBottom w:val="0"/>
      <w:divBdr>
        <w:top w:val="none" w:sz="0" w:space="0" w:color="auto"/>
        <w:left w:val="none" w:sz="0" w:space="0" w:color="auto"/>
        <w:bottom w:val="none" w:sz="0" w:space="0" w:color="auto"/>
        <w:right w:val="none" w:sz="0" w:space="0" w:color="auto"/>
      </w:divBdr>
    </w:div>
    <w:div w:id="2010132251">
      <w:bodyDiv w:val="1"/>
      <w:marLeft w:val="0"/>
      <w:marRight w:val="0"/>
      <w:marTop w:val="0"/>
      <w:marBottom w:val="0"/>
      <w:divBdr>
        <w:top w:val="none" w:sz="0" w:space="0" w:color="auto"/>
        <w:left w:val="none" w:sz="0" w:space="0" w:color="auto"/>
        <w:bottom w:val="none" w:sz="0" w:space="0" w:color="auto"/>
        <w:right w:val="none" w:sz="0" w:space="0" w:color="auto"/>
      </w:divBdr>
    </w:div>
    <w:div w:id="2020738235">
      <w:bodyDiv w:val="1"/>
      <w:marLeft w:val="0"/>
      <w:marRight w:val="0"/>
      <w:marTop w:val="0"/>
      <w:marBottom w:val="0"/>
      <w:divBdr>
        <w:top w:val="none" w:sz="0" w:space="0" w:color="auto"/>
        <w:left w:val="none" w:sz="0" w:space="0" w:color="auto"/>
        <w:bottom w:val="none" w:sz="0" w:space="0" w:color="auto"/>
        <w:right w:val="none" w:sz="0" w:space="0" w:color="auto"/>
      </w:divBdr>
    </w:div>
    <w:div w:id="2033996757">
      <w:bodyDiv w:val="1"/>
      <w:marLeft w:val="0"/>
      <w:marRight w:val="0"/>
      <w:marTop w:val="0"/>
      <w:marBottom w:val="0"/>
      <w:divBdr>
        <w:top w:val="none" w:sz="0" w:space="0" w:color="auto"/>
        <w:left w:val="none" w:sz="0" w:space="0" w:color="auto"/>
        <w:bottom w:val="none" w:sz="0" w:space="0" w:color="auto"/>
        <w:right w:val="none" w:sz="0" w:space="0" w:color="auto"/>
      </w:divBdr>
    </w:div>
    <w:div w:id="2045787078">
      <w:bodyDiv w:val="1"/>
      <w:marLeft w:val="0"/>
      <w:marRight w:val="0"/>
      <w:marTop w:val="0"/>
      <w:marBottom w:val="0"/>
      <w:divBdr>
        <w:top w:val="none" w:sz="0" w:space="0" w:color="auto"/>
        <w:left w:val="none" w:sz="0" w:space="0" w:color="auto"/>
        <w:bottom w:val="none" w:sz="0" w:space="0" w:color="auto"/>
        <w:right w:val="none" w:sz="0" w:space="0" w:color="auto"/>
      </w:divBdr>
    </w:div>
    <w:div w:id="2066373532">
      <w:bodyDiv w:val="1"/>
      <w:marLeft w:val="0"/>
      <w:marRight w:val="0"/>
      <w:marTop w:val="0"/>
      <w:marBottom w:val="0"/>
      <w:divBdr>
        <w:top w:val="none" w:sz="0" w:space="0" w:color="auto"/>
        <w:left w:val="none" w:sz="0" w:space="0" w:color="auto"/>
        <w:bottom w:val="none" w:sz="0" w:space="0" w:color="auto"/>
        <w:right w:val="none" w:sz="0" w:space="0" w:color="auto"/>
      </w:divBdr>
    </w:div>
    <w:div w:id="2092893585">
      <w:bodyDiv w:val="1"/>
      <w:marLeft w:val="0"/>
      <w:marRight w:val="0"/>
      <w:marTop w:val="0"/>
      <w:marBottom w:val="0"/>
      <w:divBdr>
        <w:top w:val="none" w:sz="0" w:space="0" w:color="auto"/>
        <w:left w:val="none" w:sz="0" w:space="0" w:color="auto"/>
        <w:bottom w:val="none" w:sz="0" w:space="0" w:color="auto"/>
        <w:right w:val="none" w:sz="0" w:space="0" w:color="auto"/>
      </w:divBdr>
    </w:div>
    <w:div w:id="2111270174">
      <w:bodyDiv w:val="1"/>
      <w:marLeft w:val="0"/>
      <w:marRight w:val="0"/>
      <w:marTop w:val="0"/>
      <w:marBottom w:val="0"/>
      <w:divBdr>
        <w:top w:val="none" w:sz="0" w:space="0" w:color="auto"/>
        <w:left w:val="none" w:sz="0" w:space="0" w:color="auto"/>
        <w:bottom w:val="none" w:sz="0" w:space="0" w:color="auto"/>
        <w:right w:val="none" w:sz="0" w:space="0" w:color="auto"/>
      </w:divBdr>
    </w:div>
    <w:div w:id="2125222104">
      <w:bodyDiv w:val="1"/>
      <w:marLeft w:val="0"/>
      <w:marRight w:val="0"/>
      <w:marTop w:val="0"/>
      <w:marBottom w:val="0"/>
      <w:divBdr>
        <w:top w:val="none" w:sz="0" w:space="0" w:color="auto"/>
        <w:left w:val="none" w:sz="0" w:space="0" w:color="auto"/>
        <w:bottom w:val="none" w:sz="0" w:space="0" w:color="auto"/>
        <w:right w:val="none" w:sz="0" w:space="0" w:color="auto"/>
      </w:divBdr>
    </w:div>
    <w:div w:id="212831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F45FC-9D1B-40B7-A0C3-07D48C65B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2619</Words>
  <Characters>14933</Characters>
  <Application>Microsoft Office Word</Application>
  <DocSecurity>0</DocSecurity>
  <Lines>124</Lines>
  <Paragraphs>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Крысанова Марина Владимировна</dc:creator>
  <cp:lastModifiedBy>Крысанова Марина Владимировна</cp:lastModifiedBy>
  <cp:revision>2</cp:revision>
  <cp:lastPrinted>2023-01-18T10:28:00Z</cp:lastPrinted>
  <dcterms:created xsi:type="dcterms:W3CDTF">2023-01-18T10:28:00Z</dcterms:created>
  <dcterms:modified xsi:type="dcterms:W3CDTF">2023-01-18T10:28:00Z</dcterms:modified>
</cp:coreProperties>
</file>