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A26479">
        <w:rPr>
          <w:rFonts w:ascii="Times New Roman" w:hAnsi="Times New Roman" w:cs="Times New Roman"/>
          <w:b/>
        </w:rPr>
        <w:t>19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626EE6">
        <w:rPr>
          <w:rFonts w:ascii="Times New Roman" w:hAnsi="Times New Roman" w:cs="Times New Roman"/>
          <w:b/>
        </w:rPr>
        <w:t>ноя</w:t>
      </w:r>
      <w:r w:rsidR="00B75CAA">
        <w:rPr>
          <w:rFonts w:ascii="Times New Roman" w:hAnsi="Times New Roman" w:cs="Times New Roman"/>
          <w:b/>
        </w:rPr>
        <w:t>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226B2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D30797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</w:t>
      </w:r>
      <w:r w:rsidR="00D30797">
        <w:rPr>
          <w:rFonts w:ascii="Times New Roman" w:hAnsi="Times New Roman" w:cs="Times New Roman"/>
        </w:rPr>
        <w:t>44,45</w:t>
      </w:r>
      <w:r w:rsidR="00C1082E">
        <w:rPr>
          <w:rFonts w:ascii="Times New Roman" w:hAnsi="Times New Roman" w:cs="Times New Roman"/>
        </w:rPr>
        <w:t>,46</w:t>
      </w:r>
      <w:r w:rsidR="00B878DA">
        <w:rPr>
          <w:rFonts w:ascii="Times New Roman" w:hAnsi="Times New Roman" w:cs="Times New Roman"/>
        </w:rPr>
        <w:t>,47</w:t>
      </w:r>
      <w:r w:rsidR="00CF7C03">
        <w:rPr>
          <w:rFonts w:ascii="Times New Roman" w:hAnsi="Times New Roman" w:cs="Times New Roman"/>
        </w:rPr>
        <w:t>,48</w:t>
      </w:r>
      <w:r w:rsidR="00B75C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D30797">
        <w:rPr>
          <w:rFonts w:ascii="Times New Roman" w:hAnsi="Times New Roman" w:cs="Times New Roman"/>
        </w:rPr>
        <w:t>ы</w:t>
      </w:r>
      <w:r w:rsidR="009C025C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2604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C1082E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C1082E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C1082E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C1082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C1082E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C1082E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C1082E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C1082E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C1082E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C1082E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C1082E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C1082E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C1082E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C1082E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C1082E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C1082E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C1082E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C1082E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C1082E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C1082E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C1082E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C1082E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C1082E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C1082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C1082E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C1082E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C1082E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C1082E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C1082E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C1082E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C1082E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C1082E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C1082E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C1082E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C1082E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C1082E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C1082E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C1082E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C1082E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C1082E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C1082E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C1082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C1082E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C1082E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C1082E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C1082E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C1082E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C1082E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C1082E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C1082E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C1082E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C1082E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C1082E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C1082E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C1082E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C1082E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 по организации обучения на курсах повышения квалификации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C1082E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C1082E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C1082E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C1082E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програмно- аппаратного комплекса СОВ «Континент» информации для организации защиты персональных данных в соответствии с ФЗ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152, 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C1082E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C1082E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E7CE1" w:rsidRDefault="00CE7CE1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Pr="00CE7CE1" w:rsidRDefault="0024346F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C1082E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C1082E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</w:t>
            </w:r>
            <w:r w:rsidRPr="000F5ACE">
              <w:rPr>
                <w:sz w:val="20"/>
                <w:szCs w:val="20"/>
              </w:rPr>
              <w:lastRenderedPageBreak/>
              <w:t xml:space="preserve">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FB2A5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1C065B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84379E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C1082E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C1082E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E7CE1" w:rsidRPr="00DE4DDA" w:rsidRDefault="00CE7CE1" w:rsidP="00CE7C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DE4DDA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37E8F" w:rsidRPr="00E45317" w:rsidRDefault="00226B29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134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в местах Нижневартовского, Сургутского, Октябрьского,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 xml:space="preserve">Советского, Кандинского районов ХМАО-Югры. 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проектированию автоматической установки пожарной сигнализации, системы оповещения и управления эвакуацией в имущественном комплексе г. Тюмень, ул. Малыгина д.75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213 160,00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Pr="00F639A3" w:rsidRDefault="00134B14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C1082E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B14" w:rsidRPr="00E45317" w:rsidTr="00C1082E">
        <w:trPr>
          <w:trHeight w:val="91"/>
        </w:trPr>
        <w:tc>
          <w:tcPr>
            <w:tcW w:w="453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B14" w:rsidRPr="00134B14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B14">
              <w:rPr>
                <w:rFonts w:ascii="Times New Roman" w:hAnsi="Times New Roman" w:cs="Times New Roman"/>
                <w:sz w:val="20"/>
                <w:szCs w:val="20"/>
              </w:rPr>
              <w:t>Закупка работ по ремонту помещений конференц-зала (кабинет 312и кабинет 416).</w:t>
            </w:r>
          </w:p>
        </w:tc>
        <w:tc>
          <w:tcPr>
            <w:tcW w:w="1275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4B14" w:rsidRDefault="00134B14" w:rsidP="00134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466 706,96</w:t>
            </w:r>
          </w:p>
        </w:tc>
        <w:tc>
          <w:tcPr>
            <w:tcW w:w="1134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Default="0062751C" w:rsidP="0062751C">
            <w:pPr>
              <w:pStyle w:val="ConsPlusCell"/>
            </w:pPr>
            <w:r>
              <w:t>-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3A50" w:rsidRPr="002C4384" w:rsidTr="00C1082E">
        <w:trPr>
          <w:trHeight w:val="91"/>
        </w:trPr>
        <w:tc>
          <w:tcPr>
            <w:tcW w:w="453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C43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бесперебойной работы сотрудников АУ «Научно-аналитический центр рационального недропользования им. В.И. Шпильмана».</w:t>
            </w:r>
          </w:p>
        </w:tc>
        <w:tc>
          <w:tcPr>
            <w:tcW w:w="127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93A50" w:rsidRPr="008316B0" w:rsidRDefault="008316B0" w:rsidP="00193A50">
            <w:pPr>
              <w:rPr>
                <w:sz w:val="18"/>
                <w:szCs w:val="18"/>
              </w:rPr>
            </w:pPr>
            <w:r w:rsidRPr="008316B0">
              <w:rPr>
                <w:sz w:val="18"/>
                <w:szCs w:val="18"/>
              </w:rPr>
              <w:t>375 000,00</w:t>
            </w:r>
          </w:p>
        </w:tc>
        <w:tc>
          <w:tcPr>
            <w:tcW w:w="1134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Pr="008316B0" w:rsidRDefault="0062751C" w:rsidP="0062751C">
            <w:pPr>
              <w:pStyle w:val="ConsPlusCell"/>
            </w:pPr>
            <w:r w:rsidRPr="008316B0">
              <w:t>СМП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838A0" w:rsidRPr="00E45317" w:rsidTr="00C1082E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проектированию ВКС 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800 050,00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C1082E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1 323 000</w:t>
            </w:r>
          </w:p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C1082E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аппаратного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комплекса системы ВКС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987 843,80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C1082E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997 700,00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C1082E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пуско-наладочных работ системы видео конференцсвязи. И авторский надзор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946 901,00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262" w:rsidRPr="00E45317" w:rsidTr="00C1082E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26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сотрудников АУ «Научно-аналитический центр рационального недропользования им. В.И. Шпильмана».</w:t>
            </w:r>
          </w:p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448 764,00</w:t>
            </w: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05262" w:rsidRDefault="00905262" w:rsidP="00905262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B79" w:rsidRPr="00E45317" w:rsidTr="00C1082E">
        <w:trPr>
          <w:trHeight w:val="91"/>
        </w:trPr>
        <w:tc>
          <w:tcPr>
            <w:tcW w:w="453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307B79" w:rsidRPr="00307B79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07B79" w:rsidRDefault="005838A0" w:rsidP="00307B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134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2019года</w:t>
            </w:r>
          </w:p>
        </w:tc>
        <w:tc>
          <w:tcPr>
            <w:tcW w:w="1083" w:type="dxa"/>
            <w:gridSpan w:val="2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4FC" w:rsidRPr="00E45317" w:rsidTr="00C1082E">
        <w:trPr>
          <w:trHeight w:val="91"/>
        </w:trPr>
        <w:tc>
          <w:tcPr>
            <w:tcW w:w="453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3824FC" w:rsidRPr="005838A0" w:rsidRDefault="003824FC" w:rsidP="00382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38A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отделения по сбору </w:t>
            </w:r>
            <w:r w:rsidRPr="005838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исследованию керна.</w:t>
            </w:r>
          </w:p>
        </w:tc>
        <w:tc>
          <w:tcPr>
            <w:tcW w:w="1275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3824FC" w:rsidRPr="00C02C0F" w:rsidRDefault="003824FC" w:rsidP="003824FC">
            <w:pPr>
              <w:rPr>
                <w:sz w:val="18"/>
                <w:szCs w:val="18"/>
              </w:rPr>
            </w:pPr>
            <w:r w:rsidRPr="00C02C0F">
              <w:rPr>
                <w:sz w:val="18"/>
                <w:szCs w:val="18"/>
              </w:rPr>
              <w:t>733 289,76</w:t>
            </w:r>
          </w:p>
        </w:tc>
        <w:tc>
          <w:tcPr>
            <w:tcW w:w="1134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B29" w:rsidRPr="00B75CAA" w:rsidTr="00C1082E">
        <w:trPr>
          <w:trHeight w:val="91"/>
        </w:trPr>
        <w:tc>
          <w:tcPr>
            <w:tcW w:w="45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</w:t>
            </w:r>
          </w:p>
        </w:tc>
        <w:tc>
          <w:tcPr>
            <w:tcW w:w="565" w:type="dxa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теме» Научно-методические  вопросы подсчета запасов сланцевой нефти с учетом изучения сланцевых отложений Припятского прогиба»</w:t>
            </w:r>
          </w:p>
        </w:tc>
        <w:tc>
          <w:tcPr>
            <w:tcW w:w="127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CAA" w:rsidRPr="00B75CAA" w:rsidTr="00C1082E">
        <w:trPr>
          <w:trHeight w:val="91"/>
        </w:trPr>
        <w:tc>
          <w:tcPr>
            <w:tcW w:w="45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565" w:type="dxa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юридических услуг по вопросам лицензирования по участкам ОАО «РИТЭК» с целью изменения условий лицензионных соглашений и оптимизации условий ГРР 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</w:tcPr>
          <w:p w:rsidR="00B75CAA" w:rsidRPr="00B75CAA" w:rsidRDefault="005D2FE9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75CAA" w:rsidRPr="00B75CAA">
              <w:rPr>
                <w:rFonts w:ascii="Times New Roman" w:hAnsi="Times New Roman" w:cs="Times New Roman"/>
                <w:sz w:val="20"/>
                <w:szCs w:val="20"/>
              </w:rPr>
              <w:t>ктябрь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FE9" w:rsidRPr="00B75CAA" w:rsidTr="00C1082E">
        <w:trPr>
          <w:trHeight w:val="91"/>
        </w:trPr>
        <w:tc>
          <w:tcPr>
            <w:tcW w:w="453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</w:t>
            </w:r>
          </w:p>
        </w:tc>
        <w:tc>
          <w:tcPr>
            <w:tcW w:w="565" w:type="dxa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848" w:type="dxa"/>
            <w:gridSpan w:val="2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1985" w:type="dxa"/>
          </w:tcPr>
          <w:p w:rsidR="005D2FE9" w:rsidRPr="005D2FE9" w:rsidRDefault="005D2FE9" w:rsidP="005D2FE9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5D2FE9">
              <w:rPr>
                <w:rFonts w:ascii="Times New Roman" w:hAnsi="Times New Roman"/>
              </w:rPr>
              <w:t>Закупка услуг по страхования автотранспорта Заказчика. (КАСКО).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D2FE9" w:rsidRPr="005D2FE9" w:rsidRDefault="000F68DC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135 000,00</w:t>
            </w:r>
          </w:p>
        </w:tc>
        <w:tc>
          <w:tcPr>
            <w:tcW w:w="1134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C1082E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43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52604D" w:rsidRPr="005D2FE9" w:rsidRDefault="0052604D" w:rsidP="0052604D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274 000,00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C1082E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44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46.41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46.41</w:t>
            </w:r>
          </w:p>
        </w:tc>
        <w:tc>
          <w:tcPr>
            <w:tcW w:w="198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рулонных штор для автономного учреждения Ханты-Мансийского автономного </w:t>
            </w:r>
            <w:r w:rsidRPr="00D307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        .</w:t>
            </w:r>
          </w:p>
        </w:tc>
        <w:tc>
          <w:tcPr>
            <w:tcW w:w="127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134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C1082E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45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46.47.12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46.47.</w:t>
            </w:r>
          </w:p>
        </w:tc>
        <w:tc>
          <w:tcPr>
            <w:tcW w:w="198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Закупка по замене люминесцентных ламп на светодиодные с доработкой светильников на 4 этаже автономного учреждения Ханты-Мансийского автономного округа-Югры «Научно-аналитический центр рационального недропользования им. В.И. Шпильмана.         .</w:t>
            </w:r>
          </w:p>
        </w:tc>
        <w:tc>
          <w:tcPr>
            <w:tcW w:w="127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134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C1082E">
        <w:trPr>
          <w:trHeight w:val="91"/>
        </w:trPr>
        <w:tc>
          <w:tcPr>
            <w:tcW w:w="453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46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1985" w:type="dxa"/>
          </w:tcPr>
          <w:p w:rsidR="0052604D" w:rsidRDefault="0052604D" w:rsidP="0052604D">
            <w:pPr>
              <w:pStyle w:val="ac"/>
              <w:suppressAutoHyphens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Закупка услуг по страхования автотранспорта Заказчика. (КАСКО).</w:t>
            </w:r>
          </w:p>
          <w:p w:rsidR="0052604D" w:rsidRDefault="0052604D" w:rsidP="005260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128 100,00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C1082E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47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52604D" w:rsidRPr="00B878D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DA">
              <w:rPr>
                <w:rFonts w:ascii="Times New Roman" w:hAnsi="Times New Roman" w:cs="Times New Roman"/>
                <w:sz w:val="20"/>
                <w:szCs w:val="20"/>
              </w:rPr>
              <w:t>Закупка по участию в образовательном семинаре сотрудников Заказчика.</w:t>
            </w:r>
          </w:p>
          <w:p w:rsidR="0052604D" w:rsidRPr="00B878DA" w:rsidRDefault="0052604D" w:rsidP="0052604D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110 000,00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C1082E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26.51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26.51</w:t>
            </w:r>
          </w:p>
        </w:tc>
        <w:tc>
          <w:tcPr>
            <w:tcW w:w="1985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высокотемпературного пьедестала для пиролизатора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49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604D" w:rsidRPr="00F639A3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F639A3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D37C3C" w:rsidRDefault="0052604D" w:rsidP="00526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04D" w:rsidRPr="00F639A3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870A6C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52604D" w:rsidRPr="00870A6C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154 680,00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AA9" w:rsidRPr="00B75CAA" w:rsidRDefault="00450AA9" w:rsidP="00341600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B79" w:rsidRDefault="00307B79" w:rsidP="00D90696">
      <w:pPr>
        <w:spacing w:after="0" w:line="240" w:lineRule="auto"/>
      </w:pPr>
      <w:r>
        <w:separator/>
      </w:r>
    </w:p>
  </w:endnote>
  <w:end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B79" w:rsidRDefault="00307B79" w:rsidP="00D90696">
      <w:pPr>
        <w:spacing w:after="0" w:line="240" w:lineRule="auto"/>
      </w:pPr>
      <w:r>
        <w:separator/>
      </w:r>
    </w:p>
  </w:footnote>
  <w:foot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0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1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</w:num>
  <w:num w:numId="5">
    <w:abstractNumId w:val="16"/>
  </w:num>
  <w:num w:numId="6">
    <w:abstractNumId w:val="8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3"/>
  </w:num>
  <w:num w:numId="19">
    <w:abstractNumId w:val="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63A7C69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8F365-1D3C-4CA9-B76F-B81882B2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5497</Words>
  <Characters>31333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8</cp:revision>
  <cp:lastPrinted>2018-11-15T04:42:00Z</cp:lastPrinted>
  <dcterms:created xsi:type="dcterms:W3CDTF">2018-11-06T08:53:00Z</dcterms:created>
  <dcterms:modified xsi:type="dcterms:W3CDTF">2018-11-15T04:43:00Z</dcterms:modified>
</cp:coreProperties>
</file>