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616A00">
        <w:rPr>
          <w:rFonts w:ascii="Times New Roman" w:hAnsi="Times New Roman" w:cs="Times New Roman"/>
          <w:b/>
        </w:rPr>
        <w:t>03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616A00">
        <w:rPr>
          <w:rFonts w:ascii="Times New Roman" w:hAnsi="Times New Roman" w:cs="Times New Roman"/>
          <w:b/>
        </w:rPr>
        <w:t>дека</w:t>
      </w:r>
      <w:r w:rsidR="00B75CAA">
        <w:rPr>
          <w:rFonts w:ascii="Times New Roman" w:hAnsi="Times New Roman" w:cs="Times New Roman"/>
          <w:b/>
        </w:rPr>
        <w:t>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226B2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706C4A">
        <w:rPr>
          <w:rFonts w:ascii="Times New Roman" w:hAnsi="Times New Roman" w:cs="Times New Roman"/>
        </w:rPr>
        <w:t>ы</w:t>
      </w:r>
      <w:r w:rsidR="00616A00">
        <w:rPr>
          <w:rFonts w:ascii="Times New Roman" w:hAnsi="Times New Roman" w:cs="Times New Roman"/>
        </w:rPr>
        <w:t xml:space="preserve"> 49</w:t>
      </w:r>
      <w:r w:rsidR="00706C4A">
        <w:rPr>
          <w:rFonts w:ascii="Times New Roman" w:hAnsi="Times New Roman" w:cs="Times New Roman"/>
        </w:rPr>
        <w:t>,50</w:t>
      </w:r>
      <w:r w:rsidR="00616A00">
        <w:rPr>
          <w:rFonts w:ascii="Times New Roman" w:hAnsi="Times New Roman" w:cs="Times New Roman"/>
        </w:rPr>
        <w:t xml:space="preserve"> добавлен</w:t>
      </w:r>
      <w:r w:rsidR="00706C4A">
        <w:rPr>
          <w:rFonts w:ascii="Times New Roman" w:hAnsi="Times New Roman" w:cs="Times New Roman"/>
        </w:rPr>
        <w:t>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706C4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616A00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616A00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616A00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16A00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616A00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616A00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616A00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616A00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616A00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616A00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616A00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616A00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616A00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616A00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616A00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616A00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616A00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616A00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616A00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616A00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616A00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616A00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616A00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16A00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616A00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16A00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616A00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616A00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616A00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616A00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616A00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616A00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616A00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616A00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616A00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616A00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616A00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616A00">
        <w:trPr>
          <w:trHeight w:val="91"/>
        </w:trPr>
        <w:tc>
          <w:tcPr>
            <w:tcW w:w="453" w:type="dxa"/>
          </w:tcPr>
          <w:p w:rsidR="00DA27AA" w:rsidRDefault="00577FFC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3686" w:rsidTr="00616A00">
        <w:trPr>
          <w:trHeight w:val="91"/>
        </w:trPr>
        <w:tc>
          <w:tcPr>
            <w:tcW w:w="453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706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73686" w:rsidRPr="00B13209" w:rsidRDefault="00E73686" w:rsidP="00E73686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</w:tc>
        <w:tc>
          <w:tcPr>
            <w:tcW w:w="1275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73686" w:rsidRPr="00763BB4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73686" w:rsidRDefault="000D0568" w:rsidP="00E73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Tr="00616A00">
        <w:trPr>
          <w:trHeight w:val="91"/>
        </w:trPr>
        <w:tc>
          <w:tcPr>
            <w:tcW w:w="45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Закупка на выполнение ремонта сервера.</w:t>
            </w: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127 900,00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Pr="00E45317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0DB4" w:rsidTr="00616A00">
        <w:trPr>
          <w:trHeight w:val="91"/>
        </w:trPr>
        <w:tc>
          <w:tcPr>
            <w:tcW w:w="453" w:type="dxa"/>
          </w:tcPr>
          <w:p w:rsidR="00050DB4" w:rsidRPr="00A221B5" w:rsidRDefault="00050DB4" w:rsidP="00050D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706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50DB4" w:rsidRPr="00D64676" w:rsidRDefault="00050DB4" w:rsidP="00050DB4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50DB4" w:rsidRDefault="00050DB4" w:rsidP="00050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0568" w:rsidRPr="00E45317" w:rsidTr="00616A00">
        <w:trPr>
          <w:trHeight w:val="91"/>
        </w:trPr>
        <w:tc>
          <w:tcPr>
            <w:tcW w:w="17249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4760F" w:rsidRPr="00E45317" w:rsidTr="00616A00">
        <w:trPr>
          <w:trHeight w:val="91"/>
        </w:trPr>
        <w:tc>
          <w:tcPr>
            <w:tcW w:w="453" w:type="dxa"/>
          </w:tcPr>
          <w:p w:rsidR="0024760F" w:rsidRPr="00457900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4760F" w:rsidRPr="0024760F" w:rsidRDefault="0024760F" w:rsidP="002476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76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</w:t>
            </w:r>
            <w:r w:rsidRPr="002476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выпуску Вестника недропользователя в Ханты-Мансийском автономном округе-Югра в 2018 году. </w:t>
            </w:r>
          </w:p>
        </w:tc>
        <w:tc>
          <w:tcPr>
            <w:tcW w:w="1275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4760F" w:rsidRDefault="006D5257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760F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616A00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616A00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9C5ACC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996 231,00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616A00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C3244F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  <w:p w:rsidR="006C28A2" w:rsidRPr="00C3244F" w:rsidRDefault="006C28A2" w:rsidP="006C28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Pr="00763BB4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496 500,00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616A00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 в 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C28A2" w:rsidRDefault="00BA33AE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616A00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616A00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Pr="005B090F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616A00">
        <w:trPr>
          <w:trHeight w:val="91"/>
        </w:trPr>
        <w:tc>
          <w:tcPr>
            <w:tcW w:w="453" w:type="dxa"/>
          </w:tcPr>
          <w:p w:rsidR="00F43B1D" w:rsidRPr="00214D62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43B1D" w:rsidRPr="00F43B1D" w:rsidRDefault="00F43B1D" w:rsidP="00F43B1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F43B1D" w:rsidRP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F43B1D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rFonts w:eastAsia="Arial CYR" w:cs="Arial CYR"/>
                <w:sz w:val="20"/>
                <w:szCs w:val="20"/>
              </w:rPr>
              <w:t>377 405,68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33AE" w:rsidRPr="00E45317" w:rsidTr="00616A00">
        <w:trPr>
          <w:trHeight w:val="91"/>
        </w:trPr>
        <w:tc>
          <w:tcPr>
            <w:tcW w:w="453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A33AE" w:rsidRPr="00BA33AE" w:rsidRDefault="00BA33AE" w:rsidP="00BA33AE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3A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Закупка по организации мероприятия, работа ведущим развлекательной части, разработка концепции праздника, подготовка и составление программы праздника, подбор артистов и исполнителей</w:t>
            </w:r>
            <w:r w:rsidRPr="00BA33A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33AE" w:rsidRPr="00763BB4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236 000,00</w:t>
            </w:r>
          </w:p>
        </w:tc>
        <w:tc>
          <w:tcPr>
            <w:tcW w:w="1134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616A00">
        <w:trPr>
          <w:trHeight w:val="91"/>
        </w:trPr>
        <w:tc>
          <w:tcPr>
            <w:tcW w:w="453" w:type="dxa"/>
          </w:tcPr>
          <w:p w:rsidR="00773F68" w:rsidRPr="00457900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7 477 266,00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616A00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73F68" w:rsidRPr="009C025C" w:rsidRDefault="00773F68" w:rsidP="00773F68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9C025C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299 000.00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616A00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Закупка работ по выпуску книги 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А.Г. Мухер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«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Геологическое строение и нефтегазоносность юры Западной Сибири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385 000.00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616A00">
        <w:trPr>
          <w:trHeight w:val="91"/>
        </w:trPr>
        <w:tc>
          <w:tcPr>
            <w:tcW w:w="453" w:type="dxa"/>
          </w:tcPr>
          <w:p w:rsidR="00773F68" w:rsidRPr="009C025C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косметическому ремонту площадей заказчика.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465  113,46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56F07" w:rsidRPr="00E45317" w:rsidTr="00616A00">
        <w:trPr>
          <w:trHeight w:val="91"/>
        </w:trPr>
        <w:tc>
          <w:tcPr>
            <w:tcW w:w="45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 по организации обучения на курсах повышения квалификации сотрудников Заказчика.</w:t>
            </w:r>
          </w:p>
        </w:tc>
        <w:tc>
          <w:tcPr>
            <w:tcW w:w="1275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120 000,00</w:t>
            </w:r>
          </w:p>
        </w:tc>
        <w:tc>
          <w:tcPr>
            <w:tcW w:w="1134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616A00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аттестации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616A00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 проектному обследованию, проектированию и  настройке системы защиты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480 000,00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616A00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программных средств защиты информации для организации защиты персональных данных в соответствии с ФЗ 152, ФСТК и ФСБ России. 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616A00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програмно- аппаратного комплекса СОВ «Континент» информации для организации защиты персональных данных в соответствии с ФЗ 152, 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620 000,00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616A00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конференцию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SPE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ATCE-2018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 Даллас (США) с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>22.09.2018 г. по 28.09.2018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713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4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251 728,00</w:t>
            </w:r>
          </w:p>
        </w:tc>
        <w:tc>
          <w:tcPr>
            <w:tcW w:w="1134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14C" w:rsidRPr="00E45317" w:rsidTr="00616A00">
        <w:trPr>
          <w:trHeight w:val="91"/>
        </w:trPr>
        <w:tc>
          <w:tcPr>
            <w:tcW w:w="45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065A7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</w:p>
        </w:tc>
        <w:tc>
          <w:tcPr>
            <w:tcW w:w="848" w:type="dxa"/>
            <w:gridSpan w:val="2"/>
          </w:tcPr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</w:t>
            </w:r>
          </w:p>
        </w:tc>
        <w:tc>
          <w:tcPr>
            <w:tcW w:w="1985" w:type="dxa"/>
          </w:tcPr>
          <w:p w:rsidR="00AF614C" w:rsidRPr="00AF614C" w:rsidRDefault="00AF614C" w:rsidP="00AF614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аренде помещения для проведения проведению торжественного</w:t>
            </w:r>
          </w:p>
          <w:p w:rsidR="00AF614C" w:rsidRPr="00AF614C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AF614C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134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614C" w:rsidRPr="00E45317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E7CE1" w:rsidRDefault="00CE7CE1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CE7CE1">
              <w:rPr>
                <w:rFonts w:ascii="Times New Roman" w:eastAsia="Calibri" w:hAnsi="Times New Roman" w:cs="Times New Roman"/>
                <w:sz w:val="20"/>
                <w:szCs w:val="20"/>
              </w:rPr>
              <w:t>научно-исследовательских работ по организации и проведению полевых исследований, конфликтологическому анализу и созданию базы ГИС территории природного парка «Кондинские озёра»</w:t>
            </w: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Pr="00CE7CE1" w:rsidRDefault="0024346F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5 400 000,00</w:t>
            </w:r>
          </w:p>
        </w:tc>
        <w:tc>
          <w:tcPr>
            <w:tcW w:w="1134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616A00">
        <w:trPr>
          <w:trHeight w:val="91"/>
        </w:trPr>
        <w:tc>
          <w:tcPr>
            <w:tcW w:w="17249" w:type="dxa"/>
            <w:gridSpan w:val="20"/>
          </w:tcPr>
          <w:p w:rsidR="00CE7CE1" w:rsidRPr="006B11AE" w:rsidRDefault="00CE7CE1" w:rsidP="00CE7CE1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CE7CE1" w:rsidRPr="00160608" w:rsidTr="00616A00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574A08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524A2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CE7CE1" w:rsidRDefault="00FB2A5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FC7B1D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  <w:p w:rsidR="00CE7CE1" w:rsidRPr="00FC7B1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 500,00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1C065B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AC6ABD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587C65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8E434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F42FF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BC7C4E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84379E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616A00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E1E0F" w:rsidTr="00616A00">
        <w:trPr>
          <w:trHeight w:val="91"/>
        </w:trPr>
        <w:tc>
          <w:tcPr>
            <w:tcW w:w="453" w:type="dxa"/>
          </w:tcPr>
          <w:p w:rsidR="008E1E0F" w:rsidRPr="00457900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8E1E0F" w:rsidRDefault="008E1E0F" w:rsidP="008E1E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8E1E0F" w:rsidRDefault="008E1E0F" w:rsidP="008E1E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E1E0F" w:rsidRPr="008E1E0F" w:rsidRDefault="008E1E0F" w:rsidP="008E1E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E0F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8E1E0F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8E1E0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8E1E0F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1 699 992,00</w:t>
            </w:r>
          </w:p>
        </w:tc>
        <w:tc>
          <w:tcPr>
            <w:tcW w:w="1134" w:type="dxa"/>
          </w:tcPr>
          <w:p w:rsidR="008E1E0F" w:rsidRPr="00D30797" w:rsidRDefault="008E1E0F" w:rsidP="008E1E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992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E1E0F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616A00">
        <w:trPr>
          <w:trHeight w:val="91"/>
        </w:trPr>
        <w:tc>
          <w:tcPr>
            <w:tcW w:w="453" w:type="dxa"/>
          </w:tcPr>
          <w:p w:rsidR="00137E8F" w:rsidRPr="00457900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37E8F" w:rsidRPr="00E45317" w:rsidRDefault="00226B29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134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616A00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616A00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616A00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616A00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в местах Нижневартовского, Сургутского, Октябрьского,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 xml:space="preserve">Советского, Кандинского районов ХМАО-Югры. 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616A00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проектированию автоматической установки пожарной сигнализации, системы оповещения и управления эвакуацией в имущественном комплексе г. Тюмень, ул. Малыгина д.75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213 160,00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616A00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Pr="00F639A3" w:rsidRDefault="00134B14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616A00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616A00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B14" w:rsidRPr="00E45317" w:rsidTr="00616A00">
        <w:trPr>
          <w:trHeight w:val="91"/>
        </w:trPr>
        <w:tc>
          <w:tcPr>
            <w:tcW w:w="453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B14" w:rsidRPr="00134B14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4B14">
              <w:rPr>
                <w:rFonts w:ascii="Times New Roman" w:hAnsi="Times New Roman" w:cs="Times New Roman"/>
                <w:sz w:val="20"/>
                <w:szCs w:val="20"/>
              </w:rPr>
              <w:t>Закупка работ по ремонту помещений конференц-зала (кабинет 312и кабинет 416).</w:t>
            </w:r>
          </w:p>
        </w:tc>
        <w:tc>
          <w:tcPr>
            <w:tcW w:w="1275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4B14" w:rsidRDefault="00134B14" w:rsidP="00134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466 706,96</w:t>
            </w:r>
          </w:p>
        </w:tc>
        <w:tc>
          <w:tcPr>
            <w:tcW w:w="1134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Default="0062751C" w:rsidP="0062751C">
            <w:pPr>
              <w:pStyle w:val="ConsPlusCell"/>
            </w:pPr>
            <w:r>
              <w:t>-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3A50" w:rsidRPr="002C4384" w:rsidTr="00616A00">
        <w:trPr>
          <w:trHeight w:val="91"/>
        </w:trPr>
        <w:tc>
          <w:tcPr>
            <w:tcW w:w="453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C43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бесперебойной работы сотрудников АУ «Научно-аналитический центр рационального недропользования им. В.И. Шпильмана».</w:t>
            </w:r>
          </w:p>
        </w:tc>
        <w:tc>
          <w:tcPr>
            <w:tcW w:w="127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93A50" w:rsidRPr="008316B0" w:rsidRDefault="008316B0" w:rsidP="00193A50">
            <w:pPr>
              <w:rPr>
                <w:sz w:val="18"/>
                <w:szCs w:val="18"/>
              </w:rPr>
            </w:pPr>
            <w:r w:rsidRPr="008316B0">
              <w:rPr>
                <w:sz w:val="18"/>
                <w:szCs w:val="18"/>
              </w:rPr>
              <w:t>375 000,00</w:t>
            </w:r>
          </w:p>
        </w:tc>
        <w:tc>
          <w:tcPr>
            <w:tcW w:w="1134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Pr="008316B0" w:rsidRDefault="0062751C" w:rsidP="0062751C">
            <w:pPr>
              <w:pStyle w:val="ConsPlusCell"/>
            </w:pPr>
            <w:r w:rsidRPr="008316B0">
              <w:t>СМП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838A0" w:rsidRPr="00E45317" w:rsidTr="00616A00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проектированию ВКС 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800 050,00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616A00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1 323 000</w:t>
            </w:r>
          </w:p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616A00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аппаратного комплекса системы ВКС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987 843,80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616A00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997 700,00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616A00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пуско-наладочных работ системы видео конференцсвязи. И авторский надзор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946 901,00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5262" w:rsidRPr="00E45317" w:rsidTr="00616A00">
        <w:trPr>
          <w:trHeight w:val="91"/>
        </w:trPr>
        <w:tc>
          <w:tcPr>
            <w:tcW w:w="453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262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сотрудников АУ «Научно-аналитический центр рационального недропользования им. В.И. Шпильмана».</w:t>
            </w:r>
          </w:p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05262" w:rsidRDefault="00905262" w:rsidP="00905262">
            <w:pPr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448 764,00</w:t>
            </w:r>
          </w:p>
        </w:tc>
        <w:tc>
          <w:tcPr>
            <w:tcW w:w="1134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05262" w:rsidRDefault="00905262" w:rsidP="00905262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B79" w:rsidRPr="00E45317" w:rsidTr="00616A00">
        <w:trPr>
          <w:trHeight w:val="91"/>
        </w:trPr>
        <w:tc>
          <w:tcPr>
            <w:tcW w:w="453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</w:tcPr>
          <w:p w:rsidR="00307B79" w:rsidRDefault="00DA3B5F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307B79" w:rsidRDefault="00DA3B5F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307B79" w:rsidRPr="00307B79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07B79" w:rsidRDefault="005838A0" w:rsidP="00307B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134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2019года</w:t>
            </w:r>
          </w:p>
        </w:tc>
        <w:tc>
          <w:tcPr>
            <w:tcW w:w="1083" w:type="dxa"/>
            <w:gridSpan w:val="2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4FC" w:rsidRPr="00E45317" w:rsidTr="00616A00">
        <w:trPr>
          <w:trHeight w:val="91"/>
        </w:trPr>
        <w:tc>
          <w:tcPr>
            <w:tcW w:w="453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3824FC" w:rsidRPr="005838A0" w:rsidRDefault="003824FC" w:rsidP="00382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38A0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 и исследованию керна.</w:t>
            </w:r>
          </w:p>
        </w:tc>
        <w:tc>
          <w:tcPr>
            <w:tcW w:w="1275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A6C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80" w:type="dxa"/>
          </w:tcPr>
          <w:p w:rsidR="003824FC" w:rsidRPr="00C02C0F" w:rsidRDefault="003824FC" w:rsidP="003824FC">
            <w:pPr>
              <w:rPr>
                <w:sz w:val="18"/>
                <w:szCs w:val="18"/>
              </w:rPr>
            </w:pPr>
            <w:r w:rsidRPr="00C02C0F">
              <w:rPr>
                <w:sz w:val="18"/>
                <w:szCs w:val="18"/>
              </w:rPr>
              <w:t>733 289,76</w:t>
            </w:r>
          </w:p>
        </w:tc>
        <w:tc>
          <w:tcPr>
            <w:tcW w:w="1134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6B29" w:rsidRPr="00B75CAA" w:rsidTr="00616A00">
        <w:trPr>
          <w:trHeight w:val="91"/>
        </w:trPr>
        <w:tc>
          <w:tcPr>
            <w:tcW w:w="45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40</w:t>
            </w:r>
          </w:p>
        </w:tc>
        <w:tc>
          <w:tcPr>
            <w:tcW w:w="565" w:type="dxa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теме» Научно-методические  вопросы подсчета запасов сланцевой нефти с учетом изучения сланцевых отложений Припятского прогиба»</w:t>
            </w:r>
          </w:p>
        </w:tc>
        <w:tc>
          <w:tcPr>
            <w:tcW w:w="127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134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CAA" w:rsidRPr="00B75CAA" w:rsidTr="00616A00">
        <w:trPr>
          <w:trHeight w:val="91"/>
        </w:trPr>
        <w:tc>
          <w:tcPr>
            <w:tcW w:w="45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41</w:t>
            </w:r>
          </w:p>
        </w:tc>
        <w:tc>
          <w:tcPr>
            <w:tcW w:w="565" w:type="dxa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юридических услуг по вопросам лицензирования по участкам ОАО «РИТЭК» с целью изменения условий лицензионных соглашений и оптимизации условий ГРР 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134" w:type="dxa"/>
          </w:tcPr>
          <w:p w:rsidR="00B75CAA" w:rsidRPr="00B75CAA" w:rsidRDefault="005D2FE9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75CAA" w:rsidRPr="00B75CAA">
              <w:rPr>
                <w:rFonts w:ascii="Times New Roman" w:hAnsi="Times New Roman" w:cs="Times New Roman"/>
                <w:sz w:val="20"/>
                <w:szCs w:val="20"/>
              </w:rPr>
              <w:t>ктябрь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FE9" w:rsidRPr="00B75CAA" w:rsidTr="00616A00">
        <w:trPr>
          <w:trHeight w:val="91"/>
        </w:trPr>
        <w:tc>
          <w:tcPr>
            <w:tcW w:w="453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42</w:t>
            </w:r>
          </w:p>
        </w:tc>
        <w:tc>
          <w:tcPr>
            <w:tcW w:w="565" w:type="dxa"/>
          </w:tcPr>
          <w:p w:rsidR="005D2FE9" w:rsidRPr="00B75CAA" w:rsidRDefault="00264D2D" w:rsidP="005D2FE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848" w:type="dxa"/>
            <w:gridSpan w:val="2"/>
          </w:tcPr>
          <w:p w:rsidR="005D2FE9" w:rsidRPr="00B75CAA" w:rsidRDefault="00264D2D" w:rsidP="005D2FE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1985" w:type="dxa"/>
          </w:tcPr>
          <w:p w:rsidR="005D2FE9" w:rsidRPr="005D2FE9" w:rsidRDefault="005D2FE9" w:rsidP="005D2FE9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5D2FE9">
              <w:rPr>
                <w:rFonts w:ascii="Times New Roman" w:hAnsi="Times New Roman"/>
              </w:rPr>
              <w:t>Закупка услуг по страхования автотранспорта Заказчика. (КАСКО).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D2FE9" w:rsidRPr="005D2FE9" w:rsidRDefault="000F68DC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135 000,00</w:t>
            </w:r>
          </w:p>
        </w:tc>
        <w:tc>
          <w:tcPr>
            <w:tcW w:w="1134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083" w:type="dxa"/>
            <w:gridSpan w:val="2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616A00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43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52604D" w:rsidRPr="005D2FE9" w:rsidRDefault="0052604D" w:rsidP="0052604D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274 000,00</w:t>
            </w:r>
          </w:p>
        </w:tc>
        <w:tc>
          <w:tcPr>
            <w:tcW w:w="1134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616A00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44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46.41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46.41</w:t>
            </w:r>
          </w:p>
        </w:tc>
        <w:tc>
          <w:tcPr>
            <w:tcW w:w="1985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Закупка рулонных штор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.</w:t>
            </w:r>
          </w:p>
        </w:tc>
        <w:tc>
          <w:tcPr>
            <w:tcW w:w="1275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134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616A00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45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46.47.12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46.47.</w:t>
            </w:r>
          </w:p>
        </w:tc>
        <w:tc>
          <w:tcPr>
            <w:tcW w:w="1985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Закупка по замене люминесцентных ламп на светодиодные с доработкой светильников на 4 этаже автономного учреждения Ханты-Мансийского автономного округа-Югры «Научно-аналитический центр рационального недропользования им. В.И. Шпильмана.         .</w:t>
            </w:r>
          </w:p>
        </w:tc>
        <w:tc>
          <w:tcPr>
            <w:tcW w:w="1275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134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616A00">
        <w:trPr>
          <w:trHeight w:val="91"/>
        </w:trPr>
        <w:tc>
          <w:tcPr>
            <w:tcW w:w="453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46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1985" w:type="dxa"/>
          </w:tcPr>
          <w:p w:rsidR="0052604D" w:rsidRDefault="0052604D" w:rsidP="0052604D">
            <w:pPr>
              <w:pStyle w:val="ac"/>
              <w:suppressAutoHyphens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Закупка услуг по страхования автотранспорта Заказчика. (КАСКО).</w:t>
            </w:r>
          </w:p>
          <w:p w:rsidR="0052604D" w:rsidRDefault="0052604D" w:rsidP="005260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128 100,00</w:t>
            </w:r>
          </w:p>
        </w:tc>
        <w:tc>
          <w:tcPr>
            <w:tcW w:w="1134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083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616A00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47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52604D" w:rsidRPr="00B878D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8DA">
              <w:rPr>
                <w:rFonts w:ascii="Times New Roman" w:hAnsi="Times New Roman" w:cs="Times New Roman"/>
                <w:sz w:val="20"/>
                <w:szCs w:val="20"/>
              </w:rPr>
              <w:t>Закупка по участию в образовательном семинаре сотрудников Заказчика.</w:t>
            </w:r>
          </w:p>
          <w:p w:rsidR="0052604D" w:rsidRPr="00B878DA" w:rsidRDefault="0052604D" w:rsidP="0052604D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110 000,00</w:t>
            </w:r>
          </w:p>
        </w:tc>
        <w:tc>
          <w:tcPr>
            <w:tcW w:w="1134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8E1E0F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52604D"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04D" w:rsidRPr="00B75CAA" w:rsidTr="00616A00">
        <w:trPr>
          <w:trHeight w:val="91"/>
        </w:trPr>
        <w:tc>
          <w:tcPr>
            <w:tcW w:w="453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48</w:t>
            </w:r>
          </w:p>
        </w:tc>
        <w:tc>
          <w:tcPr>
            <w:tcW w:w="565" w:type="dxa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26.51</w:t>
            </w:r>
          </w:p>
        </w:tc>
        <w:tc>
          <w:tcPr>
            <w:tcW w:w="848" w:type="dxa"/>
            <w:gridSpan w:val="2"/>
          </w:tcPr>
          <w:p w:rsidR="0052604D" w:rsidRDefault="0052604D" w:rsidP="0052604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26.51</w:t>
            </w:r>
          </w:p>
        </w:tc>
        <w:tc>
          <w:tcPr>
            <w:tcW w:w="1985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высокотемпературного пьедестала для пиролизатора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49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2604D" w:rsidRPr="00F639A3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2604D" w:rsidRPr="00F639A3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2604D" w:rsidRPr="00D37C3C" w:rsidRDefault="0052604D" w:rsidP="00526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04D" w:rsidRPr="00F639A3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2604D" w:rsidRPr="00870A6C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52604D" w:rsidRPr="00870A6C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A6C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80" w:type="dxa"/>
          </w:tcPr>
          <w:p w:rsidR="0052604D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154 680,00</w:t>
            </w:r>
          </w:p>
        </w:tc>
        <w:tc>
          <w:tcPr>
            <w:tcW w:w="1134" w:type="dxa"/>
          </w:tcPr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2604D" w:rsidRPr="005D2FE9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2604D" w:rsidRPr="00D30797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52604D" w:rsidRPr="00B75CAA" w:rsidRDefault="0052604D" w:rsidP="005260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A00" w:rsidRPr="00B75CAA" w:rsidTr="00616A00">
        <w:trPr>
          <w:trHeight w:val="91"/>
        </w:trPr>
        <w:tc>
          <w:tcPr>
            <w:tcW w:w="453" w:type="dxa"/>
          </w:tcPr>
          <w:p w:rsidR="00616A00" w:rsidRDefault="00616A00" w:rsidP="00616A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49</w:t>
            </w:r>
          </w:p>
        </w:tc>
        <w:tc>
          <w:tcPr>
            <w:tcW w:w="565" w:type="dxa"/>
          </w:tcPr>
          <w:p w:rsidR="00616A00" w:rsidRDefault="00616A00" w:rsidP="00616A0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616A00" w:rsidRDefault="00616A00" w:rsidP="00616A0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616A00" w:rsidRPr="00B878DA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8DA">
              <w:rPr>
                <w:rFonts w:ascii="Times New Roman" w:hAnsi="Times New Roman" w:cs="Times New Roman"/>
                <w:sz w:val="20"/>
                <w:szCs w:val="20"/>
              </w:rPr>
              <w:t>Закупка по участию в образовательном семинаре сотрудников Заказчика.</w:t>
            </w:r>
          </w:p>
          <w:p w:rsidR="00616A00" w:rsidRPr="00B878DA" w:rsidRDefault="00616A00" w:rsidP="00616A00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138 000,00</w:t>
            </w:r>
          </w:p>
        </w:tc>
        <w:tc>
          <w:tcPr>
            <w:tcW w:w="1134" w:type="dxa"/>
          </w:tcPr>
          <w:p w:rsidR="00616A00" w:rsidRPr="00D30797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992" w:type="dxa"/>
          </w:tcPr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616A00" w:rsidRPr="005D2FE9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616A00" w:rsidRPr="00B75CAA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16A00" w:rsidRPr="00B75CAA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16A00" w:rsidRPr="00B75CAA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616A00" w:rsidRPr="00B75CAA" w:rsidRDefault="00616A00" w:rsidP="00616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6C4A" w:rsidRPr="00B75CAA" w:rsidTr="00616A00">
        <w:trPr>
          <w:trHeight w:val="91"/>
        </w:trPr>
        <w:tc>
          <w:tcPr>
            <w:tcW w:w="453" w:type="dxa"/>
          </w:tcPr>
          <w:p w:rsidR="00706C4A" w:rsidRDefault="00706C4A" w:rsidP="00706C4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50</w:t>
            </w:r>
          </w:p>
        </w:tc>
        <w:tc>
          <w:tcPr>
            <w:tcW w:w="565" w:type="dxa"/>
          </w:tcPr>
          <w:p w:rsidR="00706C4A" w:rsidRDefault="00706C4A" w:rsidP="00706C4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706C4A" w:rsidRDefault="00706C4A" w:rsidP="00706C4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706C4A" w:rsidRPr="00706C4A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C4A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706C4A">
              <w:rPr>
                <w:rFonts w:ascii="Times New Roman" w:hAnsi="Times New Roman" w:cs="Times New Roman"/>
                <w:sz w:val="20"/>
                <w:szCs w:val="20"/>
              </w:rPr>
              <w:t>работ по абонентскому обслуживанию и сопровождению</w:t>
            </w:r>
          </w:p>
          <w:p w:rsidR="00706C4A" w:rsidRPr="00706C4A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C4A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«1С:Предприятие 8»</w:t>
            </w:r>
          </w:p>
          <w:p w:rsidR="00706C4A" w:rsidRPr="00706C4A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06C4A" w:rsidRPr="005D2FE9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06C4A" w:rsidRPr="005D2FE9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06C4A" w:rsidRPr="005D2FE9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06C4A" w:rsidRPr="005D2FE9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06C4A" w:rsidRPr="005D2FE9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06C4A" w:rsidRPr="005D2FE9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06C4A" w:rsidRPr="005D2FE9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06C4A" w:rsidRPr="005D2FE9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706C4A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150 000,00</w:t>
            </w:r>
          </w:p>
        </w:tc>
        <w:tc>
          <w:tcPr>
            <w:tcW w:w="1134" w:type="dxa"/>
          </w:tcPr>
          <w:p w:rsidR="00706C4A" w:rsidRPr="00D30797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992" w:type="dxa"/>
          </w:tcPr>
          <w:p w:rsidR="00706C4A" w:rsidRPr="00D30797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 2019</w:t>
            </w:r>
            <w:r w:rsidRPr="00D30797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083" w:type="dxa"/>
            <w:gridSpan w:val="2"/>
          </w:tcPr>
          <w:p w:rsidR="00706C4A" w:rsidRPr="00B75CAA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06C4A" w:rsidRPr="00B75CAA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706C4A" w:rsidRPr="00B75CAA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706C4A" w:rsidRPr="00B75CAA" w:rsidRDefault="00706C4A" w:rsidP="00706C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450AA9" w:rsidRPr="00B75CAA" w:rsidRDefault="00450AA9" w:rsidP="00341600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B79" w:rsidRDefault="00307B79" w:rsidP="00D90696">
      <w:pPr>
        <w:spacing w:after="0" w:line="240" w:lineRule="auto"/>
      </w:pPr>
      <w:r>
        <w:separator/>
      </w:r>
    </w:p>
  </w:endnote>
  <w:end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B79" w:rsidRDefault="00307B79" w:rsidP="00D90696">
      <w:pPr>
        <w:spacing w:after="0" w:line="240" w:lineRule="auto"/>
      </w:pPr>
      <w:r>
        <w:separator/>
      </w:r>
    </w:p>
  </w:footnote>
  <w:foot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0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1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</w:num>
  <w:num w:numId="5">
    <w:abstractNumId w:val="16"/>
  </w:num>
  <w:num w:numId="6">
    <w:abstractNumId w:val="8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5"/>
  </w:num>
  <w:num w:numId="13">
    <w:abstractNumId w:val="17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3"/>
  </w:num>
  <w:num w:numId="19">
    <w:abstractNumId w:val="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384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6A00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06C4A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1"/>
    <o:shapelayout v:ext="edit">
      <o:idmap v:ext="edit" data="1"/>
    </o:shapelayout>
  </w:shapeDefaults>
  <w:decimalSymbol w:val=","/>
  <w:listSeparator w:val=";"/>
  <w14:docId w14:val="27AC6FC4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0A448-9907-4BDB-AF3F-0390C4289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5565</Words>
  <Characters>31721</Characters>
  <Application>Microsoft Office Word</Application>
  <DocSecurity>0</DocSecurity>
  <Lines>264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2018-11-30T05:11:00Z</cp:lastPrinted>
  <dcterms:created xsi:type="dcterms:W3CDTF">2018-11-29T11:04:00Z</dcterms:created>
  <dcterms:modified xsi:type="dcterms:W3CDTF">2018-11-30T05:11:00Z</dcterms:modified>
</cp:coreProperties>
</file>