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6151E">
        <w:rPr>
          <w:rFonts w:ascii="Times New Roman" w:hAnsi="Times New Roman" w:cs="Times New Roman"/>
          <w:b/>
        </w:rPr>
        <w:t xml:space="preserve">            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6151E"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626EE6">
        <w:rPr>
          <w:rFonts w:ascii="Times New Roman" w:hAnsi="Times New Roman" w:cs="Times New Roman"/>
          <w:b/>
        </w:rPr>
        <w:t>01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626EE6">
        <w:rPr>
          <w:rFonts w:ascii="Times New Roman" w:hAnsi="Times New Roman" w:cs="Times New Roman"/>
          <w:b/>
        </w:rPr>
        <w:t>ноя</w:t>
      </w:r>
      <w:r w:rsidR="00B75CAA">
        <w:rPr>
          <w:rFonts w:ascii="Times New Roman" w:hAnsi="Times New Roman" w:cs="Times New Roman"/>
          <w:b/>
        </w:rPr>
        <w:t>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226B2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 </w:t>
      </w:r>
      <w:r w:rsidR="00626EE6">
        <w:rPr>
          <w:rFonts w:ascii="Times New Roman" w:hAnsi="Times New Roman" w:cs="Times New Roman"/>
        </w:rPr>
        <w:t>42</w:t>
      </w:r>
      <w:r w:rsidR="00B75C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9C025C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A3B5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975DE9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975DE9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975DE9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B11A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5142B3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5142B3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9C025C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56F07" w:rsidRPr="00E45317" w:rsidTr="005142B3">
        <w:trPr>
          <w:trHeight w:val="91"/>
        </w:trPr>
        <w:tc>
          <w:tcPr>
            <w:tcW w:w="45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 по организации обучения на курсах повышения квалификации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сотрудников Заказчика.</w:t>
            </w:r>
          </w:p>
        </w:tc>
        <w:tc>
          <w:tcPr>
            <w:tcW w:w="1275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аттестации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 проектному обследованию, проектированию и  настройке системы защиты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480 000,00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программных средств защиты информации для организации защиты персональных данных в соответствии с ФЗ 152, ФСТК и ФСБ России. 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програмно- аппаратного комплекса СОВ «Континент» информации для организации защиты персональных данных в соответствии с ФЗ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152, 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620 000,00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конференцию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ATCE-2018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 Даллас (США) с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>22.09.2018 г. по 28.09.2018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713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4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251 728,00</w:t>
            </w:r>
          </w:p>
        </w:tc>
        <w:tc>
          <w:tcPr>
            <w:tcW w:w="1134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14C" w:rsidRPr="00E45317" w:rsidTr="005142B3">
        <w:trPr>
          <w:trHeight w:val="91"/>
        </w:trPr>
        <w:tc>
          <w:tcPr>
            <w:tcW w:w="45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65A7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848" w:type="dxa"/>
            <w:gridSpan w:val="2"/>
          </w:tcPr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</w:t>
            </w:r>
          </w:p>
        </w:tc>
        <w:tc>
          <w:tcPr>
            <w:tcW w:w="1985" w:type="dxa"/>
          </w:tcPr>
          <w:p w:rsidR="00AF614C" w:rsidRPr="00AF614C" w:rsidRDefault="00AF614C" w:rsidP="00AF614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аренде помещения для проведения проведению торжественного</w:t>
            </w:r>
          </w:p>
          <w:p w:rsidR="00AF614C" w:rsidRPr="00AF614C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AF614C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134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614C" w:rsidRPr="00E45317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E7CE1" w:rsidRDefault="00CE7CE1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E7CE1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научно-исследовательских работ по организации и проведению полевых исследований, конфликтологическому анализу и созданию базы ГИС территории природного парка «Кондинские озёра»</w:t>
            </w: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Pr="00CE7CE1" w:rsidRDefault="0024346F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B11AE">
        <w:trPr>
          <w:trHeight w:val="91"/>
        </w:trPr>
        <w:tc>
          <w:tcPr>
            <w:tcW w:w="17249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</w:t>
            </w:r>
            <w:r w:rsidRPr="000F5ACE">
              <w:rPr>
                <w:sz w:val="20"/>
                <w:szCs w:val="20"/>
              </w:rPr>
              <w:lastRenderedPageBreak/>
              <w:t xml:space="preserve">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574A08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524A2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E7CE1" w:rsidRDefault="00FB2A5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FC7B1D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 500,00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1C065B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587C65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8E434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F42FF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BC7C4E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84379E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E7CE1" w:rsidRPr="00DE4DDA" w:rsidRDefault="00CE7CE1" w:rsidP="00CE7CE1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DE4DDA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37E8F" w:rsidRPr="00E45317" w:rsidRDefault="00226B29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134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в местах Нижневартовского, Сургутского, Октябрьского,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 xml:space="preserve">Советского, Кандинского районов ХМАО-Югры. 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проектированию автоматической установки пожарной сигнализации, системы оповещения и управления эвакуацией в имущественном комплексе г. Тюмень, ул. Малыгина д.75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213 160,00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27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Pr="00F639A3" w:rsidRDefault="00134B14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B14" w:rsidRPr="00E45317" w:rsidTr="005142B3">
        <w:trPr>
          <w:trHeight w:val="91"/>
        </w:trPr>
        <w:tc>
          <w:tcPr>
            <w:tcW w:w="453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B14" w:rsidRPr="00134B14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B14">
              <w:rPr>
                <w:rFonts w:ascii="Times New Roman" w:hAnsi="Times New Roman" w:cs="Times New Roman"/>
                <w:sz w:val="20"/>
                <w:szCs w:val="20"/>
              </w:rPr>
              <w:t>Закупка работ по ремонту помещений конференц-зала (кабинет 312и кабинет 416).</w:t>
            </w:r>
          </w:p>
        </w:tc>
        <w:tc>
          <w:tcPr>
            <w:tcW w:w="1275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4B14" w:rsidRDefault="00134B14" w:rsidP="00134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466 706,96</w:t>
            </w:r>
          </w:p>
        </w:tc>
        <w:tc>
          <w:tcPr>
            <w:tcW w:w="1134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Default="0062751C" w:rsidP="0062751C">
            <w:pPr>
              <w:pStyle w:val="ConsPlusCell"/>
            </w:pPr>
            <w:r>
              <w:t>-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3A50" w:rsidRPr="002C4384" w:rsidTr="005142B3">
        <w:trPr>
          <w:trHeight w:val="91"/>
        </w:trPr>
        <w:tc>
          <w:tcPr>
            <w:tcW w:w="453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C43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бесперебойной работы сотрудников АУ «Научно-аналитический центр рационального недропользования им. В.И. Шпильмана».</w:t>
            </w:r>
          </w:p>
        </w:tc>
        <w:tc>
          <w:tcPr>
            <w:tcW w:w="127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93A50" w:rsidRPr="008316B0" w:rsidRDefault="008316B0" w:rsidP="00193A50">
            <w:pPr>
              <w:rPr>
                <w:sz w:val="18"/>
                <w:szCs w:val="18"/>
              </w:rPr>
            </w:pPr>
            <w:r w:rsidRPr="008316B0">
              <w:rPr>
                <w:sz w:val="18"/>
                <w:szCs w:val="18"/>
              </w:rPr>
              <w:t>375 000,00</w:t>
            </w:r>
          </w:p>
        </w:tc>
        <w:tc>
          <w:tcPr>
            <w:tcW w:w="1134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Pr="008316B0" w:rsidRDefault="0062751C" w:rsidP="0062751C">
            <w:pPr>
              <w:pStyle w:val="ConsPlusCell"/>
            </w:pPr>
            <w:r w:rsidRPr="008316B0">
              <w:t>СМП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проектированию ВКС 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800 050,00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1 323 000</w:t>
            </w:r>
          </w:p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аппаратного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комплекса системы ВКС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987 843,80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997 700,00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пуско-наладочных работ системы видео конференцсвязи. И авторский надзор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946 901,00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5262" w:rsidRPr="00E45317" w:rsidTr="005142B3">
        <w:trPr>
          <w:trHeight w:val="91"/>
        </w:trPr>
        <w:tc>
          <w:tcPr>
            <w:tcW w:w="453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26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сотрудников АУ «Научно-аналитический центр рационального недропользования им. В.И. Шпильмана».</w:t>
            </w:r>
          </w:p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05262" w:rsidRDefault="00905262" w:rsidP="00905262">
            <w:pPr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448 764,00</w:t>
            </w:r>
          </w:p>
        </w:tc>
        <w:tc>
          <w:tcPr>
            <w:tcW w:w="1134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05262" w:rsidRDefault="00905262" w:rsidP="00905262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B79" w:rsidRPr="00E45317" w:rsidTr="005142B3">
        <w:trPr>
          <w:trHeight w:val="91"/>
        </w:trPr>
        <w:tc>
          <w:tcPr>
            <w:tcW w:w="453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  <w:bookmarkStart w:id="0" w:name="_GoBack"/>
            <w:bookmarkEnd w:id="0"/>
          </w:p>
        </w:tc>
        <w:tc>
          <w:tcPr>
            <w:tcW w:w="1985" w:type="dxa"/>
          </w:tcPr>
          <w:p w:rsidR="00307B79" w:rsidRPr="00307B79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07B79" w:rsidRDefault="005838A0" w:rsidP="00307B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134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2019года</w:t>
            </w:r>
          </w:p>
        </w:tc>
        <w:tc>
          <w:tcPr>
            <w:tcW w:w="1083" w:type="dxa"/>
            <w:gridSpan w:val="2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4FC" w:rsidRPr="00E45317" w:rsidTr="005142B3">
        <w:trPr>
          <w:trHeight w:val="91"/>
        </w:trPr>
        <w:tc>
          <w:tcPr>
            <w:tcW w:w="453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3824FC" w:rsidRPr="005838A0" w:rsidRDefault="003824FC" w:rsidP="00382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38A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отделения по сбору </w:t>
            </w:r>
            <w:r w:rsidRPr="005838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исследованию керна.</w:t>
            </w:r>
          </w:p>
        </w:tc>
        <w:tc>
          <w:tcPr>
            <w:tcW w:w="1275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A6C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80" w:type="dxa"/>
          </w:tcPr>
          <w:p w:rsidR="003824FC" w:rsidRPr="00C02C0F" w:rsidRDefault="003824FC" w:rsidP="003824FC">
            <w:pPr>
              <w:rPr>
                <w:sz w:val="18"/>
                <w:szCs w:val="18"/>
              </w:rPr>
            </w:pPr>
            <w:r w:rsidRPr="00C02C0F">
              <w:rPr>
                <w:sz w:val="18"/>
                <w:szCs w:val="18"/>
              </w:rPr>
              <w:t>733 289,76</w:t>
            </w:r>
          </w:p>
        </w:tc>
        <w:tc>
          <w:tcPr>
            <w:tcW w:w="1134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B29" w:rsidRPr="00B75CAA" w:rsidTr="005142B3">
        <w:trPr>
          <w:trHeight w:val="91"/>
        </w:trPr>
        <w:tc>
          <w:tcPr>
            <w:tcW w:w="45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40</w:t>
            </w:r>
          </w:p>
        </w:tc>
        <w:tc>
          <w:tcPr>
            <w:tcW w:w="565" w:type="dxa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теме» Научно-методические  вопросы подсчета запасов сланцевой нефти с учетом изучения сланцевых отложений Припятского прогиба»</w:t>
            </w:r>
          </w:p>
        </w:tc>
        <w:tc>
          <w:tcPr>
            <w:tcW w:w="127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134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CAA" w:rsidRPr="00B75CAA" w:rsidTr="005142B3">
        <w:trPr>
          <w:trHeight w:val="91"/>
        </w:trPr>
        <w:tc>
          <w:tcPr>
            <w:tcW w:w="45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41</w:t>
            </w:r>
          </w:p>
        </w:tc>
        <w:tc>
          <w:tcPr>
            <w:tcW w:w="565" w:type="dxa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юридических услуг по вопросам лицензирования по участкам ОАО «РИТЭК» с целью изменения условий лицензионных соглашений и оптимизации условий ГРР 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</w:tcPr>
          <w:p w:rsidR="00B75CAA" w:rsidRPr="00B75CAA" w:rsidRDefault="005D2FE9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75CAA" w:rsidRPr="00B75CAA">
              <w:rPr>
                <w:rFonts w:ascii="Times New Roman" w:hAnsi="Times New Roman" w:cs="Times New Roman"/>
                <w:sz w:val="20"/>
                <w:szCs w:val="20"/>
              </w:rPr>
              <w:t>ктябрь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FE9" w:rsidRPr="00B75CAA" w:rsidTr="005142B3">
        <w:trPr>
          <w:trHeight w:val="91"/>
        </w:trPr>
        <w:tc>
          <w:tcPr>
            <w:tcW w:w="453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</w:t>
            </w:r>
          </w:p>
        </w:tc>
        <w:tc>
          <w:tcPr>
            <w:tcW w:w="565" w:type="dxa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848" w:type="dxa"/>
            <w:gridSpan w:val="2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1985" w:type="dxa"/>
          </w:tcPr>
          <w:p w:rsidR="005D2FE9" w:rsidRPr="005D2FE9" w:rsidRDefault="005D2FE9" w:rsidP="005D2FE9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5D2FE9">
              <w:rPr>
                <w:rFonts w:ascii="Times New Roman" w:hAnsi="Times New Roman"/>
              </w:rPr>
              <w:t>Закупка услуг по страхования автотранспорта Заказчика. (КАСКО).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D2FE9" w:rsidRPr="005D2FE9" w:rsidRDefault="000F68DC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135 000,00</w:t>
            </w:r>
          </w:p>
        </w:tc>
        <w:tc>
          <w:tcPr>
            <w:tcW w:w="1134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083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0AA9" w:rsidRPr="00B75CAA" w:rsidRDefault="00450AA9" w:rsidP="00341600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B79" w:rsidRDefault="00307B79" w:rsidP="00D90696">
      <w:pPr>
        <w:spacing w:after="0" w:line="240" w:lineRule="auto"/>
      </w:pPr>
      <w:r>
        <w:separator/>
      </w:r>
    </w:p>
  </w:endnote>
  <w:end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B79" w:rsidRDefault="00307B79" w:rsidP="00D90696">
      <w:pPr>
        <w:spacing w:after="0" w:line="240" w:lineRule="auto"/>
      </w:pPr>
      <w:r>
        <w:separator/>
      </w:r>
    </w:p>
  </w:footnote>
  <w:foot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0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1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</w:num>
  <w:num w:numId="5">
    <w:abstractNumId w:val="16"/>
  </w:num>
  <w:num w:numId="6">
    <w:abstractNumId w:val="8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3"/>
  </w:num>
  <w:num w:numId="19">
    <w:abstractNumId w:val="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384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4:docId w14:val="5FECA14C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95C43-71BA-4E75-B29E-A5C06D84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5247</Words>
  <Characters>29911</Characters>
  <Application>Microsoft Office Word</Application>
  <DocSecurity>0</DocSecurity>
  <Lines>249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2018-10-30T04:16:00Z</cp:lastPrinted>
  <dcterms:created xsi:type="dcterms:W3CDTF">2018-10-29T06:21:00Z</dcterms:created>
  <dcterms:modified xsi:type="dcterms:W3CDTF">2018-11-01T06:21:00Z</dcterms:modified>
</cp:coreProperties>
</file>