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137215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13721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0E7728">
        <w:rPr>
          <w:rFonts w:ascii="Times New Roman" w:hAnsi="Times New Roman" w:cs="Times New Roman"/>
          <w:b/>
        </w:rPr>
        <w:t>«</w:t>
      </w:r>
      <w:r w:rsidR="0041540F">
        <w:rPr>
          <w:rFonts w:ascii="Times New Roman" w:hAnsi="Times New Roman" w:cs="Times New Roman"/>
          <w:b/>
        </w:rPr>
        <w:t>01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1540F">
        <w:rPr>
          <w:rFonts w:ascii="Times New Roman" w:hAnsi="Times New Roman" w:cs="Times New Roman"/>
          <w:b/>
        </w:rPr>
        <w:t>но</w:t>
      </w:r>
      <w:r w:rsidR="00903F7C" w:rsidRPr="000E7728">
        <w:rPr>
          <w:rFonts w:ascii="Times New Roman" w:hAnsi="Times New Roman" w:cs="Times New Roman"/>
          <w:b/>
        </w:rPr>
        <w:t>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DE280D" w:rsidRPr="000E7728">
        <w:rPr>
          <w:rFonts w:ascii="Times New Roman" w:hAnsi="Times New Roman" w:cs="Times New Roman"/>
          <w:b/>
        </w:rPr>
        <w:t>2017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435E8">
        <w:rPr>
          <w:rFonts w:ascii="Times New Roman" w:hAnsi="Times New Roman" w:cs="Times New Roman"/>
        </w:rPr>
        <w:t xml:space="preserve">Пункт </w:t>
      </w:r>
      <w:r w:rsidR="006A1CBB">
        <w:rPr>
          <w:rFonts w:ascii="Times New Roman" w:hAnsi="Times New Roman" w:cs="Times New Roman"/>
        </w:rPr>
        <w:t>98 отмена</w:t>
      </w:r>
      <w:r w:rsidR="003379C8">
        <w:rPr>
          <w:rFonts w:ascii="Times New Roman" w:hAnsi="Times New Roman" w:cs="Times New Roman"/>
        </w:rPr>
        <w:t xml:space="preserve"> закупки.</w:t>
      </w:r>
      <w:r w:rsidR="00AE2AB6">
        <w:rPr>
          <w:rFonts w:ascii="Times New Roman" w:hAnsi="Times New Roman" w:cs="Times New Roman"/>
        </w:rPr>
        <w:t xml:space="preserve"> Пункты 100,101</w:t>
      </w:r>
      <w:r w:rsidR="00EF42FF">
        <w:rPr>
          <w:rFonts w:ascii="Times New Roman" w:hAnsi="Times New Roman" w:cs="Times New Roman"/>
        </w:rPr>
        <w:t>,102</w:t>
      </w:r>
      <w:r w:rsidR="00CF5C60">
        <w:rPr>
          <w:rFonts w:ascii="Times New Roman" w:hAnsi="Times New Roman" w:cs="Times New Roman"/>
        </w:rPr>
        <w:t>,103</w:t>
      </w:r>
      <w:r w:rsidR="0041540F">
        <w:rPr>
          <w:rFonts w:ascii="Times New Roman" w:hAnsi="Times New Roman" w:cs="Times New Roman"/>
        </w:rPr>
        <w:t>,104</w:t>
      </w:r>
      <w:r w:rsidR="00AA6D58">
        <w:rPr>
          <w:rFonts w:ascii="Times New Roman" w:hAnsi="Times New Roman" w:cs="Times New Roman"/>
        </w:rPr>
        <w:t>,105</w:t>
      </w:r>
      <w:r w:rsidR="00AE2AB6"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B426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9F67F0" w:rsidRDefault="00E45317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3722C5" w:rsidRDefault="00E45317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 w:rsidR="00633F9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047284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 xml:space="preserve"> в 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3722C5" w:rsidRDefault="00E45317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087468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289 200.00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11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12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13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14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711E7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587C65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технической поддержке Системы Мониторинга Недропользования модуля «Мониторинг недропользования ОПИ» в АУ «Научно-аналитический центр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обеспечению участия Экспонента в 14-й международной </w:t>
            </w:r>
            <w:r w:rsidRPr="009B2E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лабораторной химической мебели для отделения по сбору, хранению и </w:t>
            </w:r>
            <w:r w:rsidRPr="00296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</w:t>
            </w:r>
            <w:r w:rsidRPr="00A65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Информационно-аналитическое сопровождение работ по развитию и использованию минерально-сырьевой базы твердых полезных 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90"/>
        <w:gridCol w:w="902"/>
        <w:gridCol w:w="91"/>
        <w:gridCol w:w="992"/>
        <w:gridCol w:w="709"/>
        <w:gridCol w:w="850"/>
        <w:gridCol w:w="2100"/>
      </w:tblGrid>
      <w:tr w:rsidR="003D0763" w:rsidTr="0041540F">
        <w:trPr>
          <w:trHeight w:val="91"/>
        </w:trPr>
        <w:tc>
          <w:tcPr>
            <w:tcW w:w="45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 xml:space="preserve">выполнения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41540F">
        <w:trPr>
          <w:trHeight w:val="91"/>
        </w:trPr>
        <w:tc>
          <w:tcPr>
            <w:tcW w:w="454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41540F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41540F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 xml:space="preserve">с выполнением комплекса работ по нанесению символики для проведения 21-ой научной конференции по теме «Пути реализации </w:t>
            </w:r>
            <w:r w:rsidRPr="00931B0C">
              <w:rPr>
                <w:sz w:val="20"/>
                <w:szCs w:val="20"/>
              </w:rPr>
              <w:lastRenderedPageBreak/>
              <w:t>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41540F">
        <w:trPr>
          <w:trHeight w:val="91"/>
        </w:trPr>
        <w:tc>
          <w:tcPr>
            <w:tcW w:w="45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41540F">
        <w:trPr>
          <w:trHeight w:val="91"/>
        </w:trPr>
        <w:tc>
          <w:tcPr>
            <w:tcW w:w="454" w:type="dxa"/>
          </w:tcPr>
          <w:p w:rsidR="00DD5D6A" w:rsidRPr="009F67F0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41540F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41540F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41540F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1540F">
        <w:trPr>
          <w:trHeight w:val="91"/>
        </w:trPr>
        <w:tc>
          <w:tcPr>
            <w:tcW w:w="45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  <w:gridSpan w:val="3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41540F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4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41540F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41540F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41540F">
        <w:trPr>
          <w:trHeight w:val="91"/>
        </w:trPr>
        <w:tc>
          <w:tcPr>
            <w:tcW w:w="45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4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41540F">
        <w:trPr>
          <w:trHeight w:val="91"/>
        </w:trPr>
        <w:tc>
          <w:tcPr>
            <w:tcW w:w="454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69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41540F">
        <w:trPr>
          <w:trHeight w:val="91"/>
        </w:trPr>
        <w:tc>
          <w:tcPr>
            <w:tcW w:w="454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41540F">
        <w:trPr>
          <w:trHeight w:val="91"/>
        </w:trPr>
        <w:tc>
          <w:tcPr>
            <w:tcW w:w="454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41540F">
        <w:trPr>
          <w:trHeight w:val="91"/>
        </w:trPr>
        <w:tc>
          <w:tcPr>
            <w:tcW w:w="45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74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41540F">
        <w:trPr>
          <w:trHeight w:val="91"/>
        </w:trPr>
        <w:tc>
          <w:tcPr>
            <w:tcW w:w="454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41540F">
        <w:trPr>
          <w:trHeight w:val="91"/>
        </w:trPr>
        <w:tc>
          <w:tcPr>
            <w:tcW w:w="454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41540F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41540F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41540F">
        <w:trPr>
          <w:trHeight w:val="91"/>
        </w:trPr>
        <w:tc>
          <w:tcPr>
            <w:tcW w:w="45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79</w:t>
            </w:r>
          </w:p>
        </w:tc>
        <w:tc>
          <w:tcPr>
            <w:tcW w:w="564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087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41540F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41540F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41540F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3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41540F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8E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адресу: г. Тюмень, ул. Малыгина, 75, цокольный этаж,1-8 этажи.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3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41540F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4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8E4341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1E523C" w:rsidRPr="005B090F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A30" w:rsidTr="0041540F">
        <w:trPr>
          <w:trHeight w:val="91"/>
        </w:trPr>
        <w:tc>
          <w:tcPr>
            <w:tcW w:w="45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4" w:type="dxa"/>
          </w:tcPr>
          <w:p w:rsidR="00A04A30" w:rsidRDefault="00A04A30" w:rsidP="00A04A30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A04A30" w:rsidRDefault="00A04A30" w:rsidP="00A04A3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A30" w:rsidRPr="00FC4E04" w:rsidRDefault="00A04A30" w:rsidP="00A04A30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04A30" w:rsidRPr="005B090F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Tr="0041540F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86</w:t>
            </w:r>
          </w:p>
        </w:tc>
        <w:tc>
          <w:tcPr>
            <w:tcW w:w="564" w:type="dxa"/>
          </w:tcPr>
          <w:p w:rsidR="009F1A13" w:rsidRDefault="009F1A13" w:rsidP="009F1A13">
            <w:pPr>
              <w:pStyle w:val="ConsPlusCell"/>
            </w:pPr>
            <w:r>
              <w:t>28.92</w:t>
            </w:r>
          </w:p>
        </w:tc>
        <w:tc>
          <w:tcPr>
            <w:tcW w:w="848" w:type="dxa"/>
          </w:tcPr>
          <w:p w:rsidR="009F1A13" w:rsidRDefault="009F1A13" w:rsidP="009F1A13">
            <w:pPr>
              <w:pStyle w:val="ConsPlusCell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</w:tcPr>
          <w:p w:rsidR="009F1A13" w:rsidRPr="00A04A30" w:rsidRDefault="009F1A13" w:rsidP="009F1A13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СМ</w:t>
            </w:r>
            <w:r>
              <w:rPr>
                <w:sz w:val="20"/>
                <w:szCs w:val="20"/>
                <w:lang w:val="en-US"/>
              </w:rPr>
              <w:t>IT</w:t>
            </w:r>
            <w:r>
              <w:rPr>
                <w:sz w:val="20"/>
                <w:szCs w:val="20"/>
              </w:rPr>
              <w:t xml:space="preserve"> -100 станка для высверливая цилиндрических образцов с опцией подключения системы подачи жидкого азота с алмазными коронками 30и 38 мм.</w:t>
            </w:r>
          </w:p>
        </w:tc>
        <w:tc>
          <w:tcPr>
            <w:tcW w:w="1275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2 176 156,00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2017 года</w:t>
            </w:r>
          </w:p>
        </w:tc>
        <w:tc>
          <w:tcPr>
            <w:tcW w:w="1083" w:type="dxa"/>
            <w:gridSpan w:val="3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F1A13" w:rsidTr="0041540F">
        <w:trPr>
          <w:trHeight w:val="91"/>
        </w:trPr>
        <w:tc>
          <w:tcPr>
            <w:tcW w:w="45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9F1A13" w:rsidRPr="008E4341" w:rsidRDefault="009F1A13" w:rsidP="009F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5 505 825,90</w:t>
            </w:r>
          </w:p>
        </w:tc>
        <w:tc>
          <w:tcPr>
            <w:tcW w:w="104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  <w:hideMark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RPr="00E45317" w:rsidTr="0041540F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4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Pr="00574A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65028" w:rsidRPr="00E45317" w:rsidTr="0041540F">
        <w:trPr>
          <w:trHeight w:val="91"/>
        </w:trPr>
        <w:tc>
          <w:tcPr>
            <w:tcW w:w="454" w:type="dxa"/>
          </w:tcPr>
          <w:p w:rsidR="00265028" w:rsidRPr="0008746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89</w:t>
            </w:r>
          </w:p>
        </w:tc>
        <w:tc>
          <w:tcPr>
            <w:tcW w:w="564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65028" w:rsidRPr="00B124B0" w:rsidRDefault="00265028" w:rsidP="002650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Pr="00524A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044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265028" w:rsidRPr="005B090F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41540F">
        <w:trPr>
          <w:trHeight w:val="91"/>
        </w:trPr>
        <w:tc>
          <w:tcPr>
            <w:tcW w:w="454" w:type="dxa"/>
          </w:tcPr>
          <w:p w:rsidR="008E4341" w:rsidRPr="0008746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90</w:t>
            </w:r>
          </w:p>
        </w:tc>
        <w:tc>
          <w:tcPr>
            <w:tcW w:w="564" w:type="dxa"/>
          </w:tcPr>
          <w:p w:rsidR="008E4341" w:rsidRPr="00E45317" w:rsidRDefault="009F1A13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574A0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41540F">
        <w:trPr>
          <w:trHeight w:val="91"/>
        </w:trPr>
        <w:tc>
          <w:tcPr>
            <w:tcW w:w="454" w:type="dxa"/>
          </w:tcPr>
          <w:p w:rsidR="008E4341" w:rsidRPr="00711E7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4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E4341" w:rsidRPr="00587C65" w:rsidRDefault="008E4341" w:rsidP="008E4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иум Евро 95)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C6A3A" w:rsidRPr="00E45317" w:rsidTr="0041540F">
        <w:trPr>
          <w:trHeight w:val="91"/>
        </w:trPr>
        <w:tc>
          <w:tcPr>
            <w:tcW w:w="45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92</w:t>
            </w:r>
          </w:p>
        </w:tc>
        <w:tc>
          <w:tcPr>
            <w:tcW w:w="56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C6A3A" w:rsidRPr="00F46B75" w:rsidRDefault="008C6A3A" w:rsidP="008C6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C6A3A" w:rsidRPr="008E4341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44 791,55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C6A3A" w:rsidRPr="005B090F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6AE" w:rsidRPr="00E45317" w:rsidTr="0041540F">
        <w:trPr>
          <w:trHeight w:val="91"/>
        </w:trPr>
        <w:tc>
          <w:tcPr>
            <w:tcW w:w="45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4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A26AE" w:rsidRPr="00F46B75" w:rsidRDefault="005A26AE" w:rsidP="005A26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источников бесперебойного питания </w:t>
            </w:r>
            <w:r w:rsidRPr="00B616B6">
              <w:rPr>
                <w:rFonts w:ascii="Times New Roman" w:hAnsi="Times New Roman" w:cs="Times New Roman"/>
              </w:rPr>
              <w:t xml:space="preserve">ИБП </w:t>
            </w:r>
            <w:r w:rsidRPr="00B616B6">
              <w:rPr>
                <w:rFonts w:ascii="Times New Roman" w:hAnsi="Times New Roman" w:cs="Times New Roman"/>
                <w:lang w:val="en-US"/>
              </w:rPr>
              <w:t>APC</w:t>
            </w:r>
            <w:r w:rsidRPr="00B616B6">
              <w:rPr>
                <w:rFonts w:ascii="Times New Roman" w:hAnsi="Times New Roman" w:cs="Times New Roman"/>
              </w:rPr>
              <w:t xml:space="preserve"> </w:t>
            </w:r>
            <w:r w:rsidRPr="00B616B6">
              <w:rPr>
                <w:rFonts w:ascii="Times New Roman" w:hAnsi="Times New Roman" w:cs="Times New Roman"/>
                <w:lang w:val="en-US"/>
              </w:rPr>
              <w:t>Smart</w:t>
            </w:r>
            <w:r w:rsidRPr="00B616B6">
              <w:rPr>
                <w:rFonts w:ascii="Times New Roman" w:hAnsi="Times New Roman" w:cs="Times New Roman"/>
              </w:rPr>
              <w:t>-</w:t>
            </w:r>
            <w:r w:rsidRPr="00B616B6">
              <w:rPr>
                <w:rFonts w:ascii="Times New Roman" w:hAnsi="Times New Roman" w:cs="Times New Roman"/>
                <w:lang w:val="en-US"/>
              </w:rPr>
              <w:t>UPS</w:t>
            </w:r>
            <w:r w:rsidRPr="00B616B6">
              <w:rPr>
                <w:rFonts w:ascii="Times New Roman" w:hAnsi="Times New Roman" w:cs="Times New Roman"/>
              </w:rPr>
              <w:t xml:space="preserve"> 3000</w:t>
            </w:r>
            <w:r w:rsidRPr="00B616B6">
              <w:rPr>
                <w:rFonts w:ascii="Times New Roman" w:hAnsi="Times New Roman" w:cs="Times New Roman"/>
                <w:lang w:val="en-US"/>
              </w:rPr>
              <w:t>VA</w:t>
            </w:r>
            <w:r w:rsidRPr="00B61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363 000,00</w:t>
            </w:r>
          </w:p>
        </w:tc>
        <w:tc>
          <w:tcPr>
            <w:tcW w:w="104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5A26AE" w:rsidRPr="005B090F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75BE" w:rsidRPr="00E45317" w:rsidTr="0041540F">
        <w:trPr>
          <w:trHeight w:val="91"/>
        </w:trPr>
        <w:tc>
          <w:tcPr>
            <w:tcW w:w="454" w:type="dxa"/>
          </w:tcPr>
          <w:p w:rsidR="006875BE" w:rsidRPr="00047284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875BE" w:rsidRPr="00047284" w:rsidRDefault="006875BE" w:rsidP="006875BE">
            <w:pPr>
              <w:rPr>
                <w:rFonts w:ascii="Times New Roman" w:hAnsi="Times New Roman"/>
                <w:sz w:val="20"/>
                <w:szCs w:val="20"/>
              </w:rPr>
            </w:pPr>
            <w:r w:rsidRPr="0004728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аналитических услуг по вопросам геолого-экономического изучения месторождений, содержащих запасы трудно извлекаемой нефти в Западно-Сибирской нефтегазоносной провинции, включая анализ изменения количественных и </w:t>
            </w:r>
            <w:r w:rsidRPr="000472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качественных параметров подсчёта в соответствии с техническим заданием;</w:t>
            </w:r>
          </w:p>
        </w:tc>
        <w:tc>
          <w:tcPr>
            <w:tcW w:w="1275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C57892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6875BE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044" w:type="dxa"/>
          </w:tcPr>
          <w:p w:rsidR="00A35645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  <w:gridSpan w:val="3"/>
          </w:tcPr>
          <w:p w:rsidR="006875BE" w:rsidRPr="005B090F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75BE" w:rsidRPr="00F639A3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875BE" w:rsidRPr="00160608" w:rsidTr="0041540F">
        <w:trPr>
          <w:trHeight w:val="91"/>
        </w:trPr>
        <w:tc>
          <w:tcPr>
            <w:tcW w:w="454" w:type="dxa"/>
          </w:tcPr>
          <w:p w:rsidR="006875BE" w:rsidRPr="00357F63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875BE" w:rsidRPr="00617AA0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периодических изданий (газеты, журналы, электронные продукты)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267 992,82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6539E" w:rsidRPr="00160608" w:rsidTr="0041540F">
        <w:trPr>
          <w:trHeight w:val="91"/>
        </w:trPr>
        <w:tc>
          <w:tcPr>
            <w:tcW w:w="45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4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8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96539E" w:rsidRPr="00247B00" w:rsidRDefault="0096539E" w:rsidP="009653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B0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47B0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комплекса хромато-масс-спектрометрии с системой пробоподготовки на базе масс-спектрометра Thermo Scientific TSQ 8000 EVO c газовым хроматографом Trace 1310.</w:t>
            </w:r>
          </w:p>
        </w:tc>
        <w:tc>
          <w:tcPr>
            <w:tcW w:w="1275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763BB4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6539E" w:rsidRPr="00247B00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00">
              <w:rPr>
                <w:rFonts w:ascii="Times New Roman" w:hAnsi="Times New Roman" w:cs="Times New Roman"/>
                <w:sz w:val="18"/>
                <w:szCs w:val="18"/>
              </w:rPr>
              <w:t>41 875 722 ,00</w:t>
            </w:r>
          </w:p>
        </w:tc>
        <w:tc>
          <w:tcPr>
            <w:tcW w:w="1134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083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E2AB6" w:rsidRPr="00160608" w:rsidTr="0041540F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4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принтера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Zentre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3655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  <w:r w:rsidRPr="00D97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2AB6" w:rsidRPr="00763BB4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134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 2017 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1CBB" w:rsidRPr="00160608" w:rsidTr="008F1FB0">
        <w:trPr>
          <w:trHeight w:val="91"/>
        </w:trPr>
        <w:tc>
          <w:tcPr>
            <w:tcW w:w="454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98</w:t>
            </w:r>
          </w:p>
        </w:tc>
        <w:tc>
          <w:tcPr>
            <w:tcW w:w="564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A1CBB" w:rsidRDefault="006A1CBB" w:rsidP="006A1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аппаратных средств производства компании Netapp: система хранения данных (СХД) Netapp FAS2650.</w:t>
            </w:r>
          </w:p>
          <w:p w:rsidR="006A1CBB" w:rsidRPr="00FF73E0" w:rsidRDefault="006A1CBB" w:rsidP="006A1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7 000 000,00</w:t>
            </w:r>
          </w:p>
        </w:tc>
        <w:tc>
          <w:tcPr>
            <w:tcW w:w="1134" w:type="dxa"/>
            <w:gridSpan w:val="2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02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6A1CBB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950" w:type="dxa"/>
            <w:gridSpan w:val="2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AE2AB6" w:rsidTr="0041540F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4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AE2AB6" w:rsidRPr="004479E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Пекин (Китай) с 20.11.2017 года по 24.11.2017 года двух сотрудников заказчика.</w:t>
            </w:r>
          </w:p>
        </w:tc>
        <w:tc>
          <w:tcPr>
            <w:tcW w:w="1275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E2AB6" w:rsidRPr="00B6775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178 296,80</w:t>
            </w:r>
          </w:p>
        </w:tc>
        <w:tc>
          <w:tcPr>
            <w:tcW w:w="1134" w:type="dxa"/>
            <w:gridSpan w:val="2"/>
          </w:tcPr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0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4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Закупка на выполнение работ по проведению текущего ремонта кабинетов </w:t>
            </w:r>
          </w:p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частичного ремонта мягкой кровли из своих материалов и с помощью своего оборудования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  <w:p w:rsidR="00081C50" w:rsidRPr="00AE2AB6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Default="00BB4267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bookmarkStart w:id="0" w:name="_GoBack"/>
            <w:bookmarkEnd w:id="0"/>
            <w:r w:rsidR="00081C50">
              <w:rPr>
                <w:rFonts w:ascii="Times New Roman" w:hAnsi="Times New Roman" w:cs="Times New Roman"/>
                <w:sz w:val="20"/>
                <w:szCs w:val="20"/>
              </w:rPr>
              <w:t xml:space="preserve"> 000 000,00</w:t>
            </w: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101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81C50" w:rsidRPr="00EF42FF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Default="00081C50" w:rsidP="00081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534 178,80</w:t>
            </w: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CF5C60" w:rsidRDefault="00081C50" w:rsidP="00081C50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Закупка межсетевого экрана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Cisco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ASA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>5525-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X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CF5C60" w:rsidRDefault="00081C50" w:rsidP="00081C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390 000.00</w:t>
            </w: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41540F">
        <w:trPr>
          <w:trHeight w:val="91"/>
        </w:trPr>
        <w:tc>
          <w:tcPr>
            <w:tcW w:w="454" w:type="dxa"/>
            <w:hideMark/>
          </w:tcPr>
          <w:p w:rsidR="00081C50" w:rsidRPr="00711E7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4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hideMark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147 200,00</w:t>
            </w:r>
          </w:p>
        </w:tc>
        <w:tc>
          <w:tcPr>
            <w:tcW w:w="1134" w:type="dxa"/>
            <w:gridSpan w:val="2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2018года</w:t>
            </w:r>
          </w:p>
        </w:tc>
        <w:tc>
          <w:tcPr>
            <w:tcW w:w="1083" w:type="dxa"/>
            <w:gridSpan w:val="2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104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база сейсмической информации на платформе Программного </w:t>
            </w:r>
            <w:r w:rsidRPr="006A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(ПО) Лэндмарк компании Халлибуртон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22 000 000,00</w:t>
            </w: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Закупка дисковых массивов для физического хранения информации и для архивного копирования всего комплекса банка данных Фонда.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1 632 000,00</w:t>
            </w: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0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41540F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75B8" w:rsidRDefault="004575B8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8C1" w:rsidRDefault="00FC58C1" w:rsidP="00D90696">
      <w:pPr>
        <w:spacing w:after="0" w:line="240" w:lineRule="auto"/>
      </w:pPr>
      <w:r>
        <w:separator/>
      </w:r>
    </w:p>
  </w:endnote>
  <w:end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8C1" w:rsidRDefault="00FC58C1" w:rsidP="00D90696">
      <w:pPr>
        <w:spacing w:after="0" w:line="240" w:lineRule="auto"/>
      </w:pPr>
      <w:r>
        <w:separator/>
      </w:r>
    </w:p>
  </w:footnote>
  <w:foot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3FAB"/>
    <w:rsid w:val="00085079"/>
    <w:rsid w:val="00087468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728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19E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4267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5C60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7476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semiHidden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9AAAE-FC8E-4210-AB60-C4B183DD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31</Pages>
  <Words>5431</Words>
  <Characters>30961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14</cp:revision>
  <cp:lastPrinted>2017-10-30T09:27:00Z</cp:lastPrinted>
  <dcterms:created xsi:type="dcterms:W3CDTF">2017-10-18T10:35:00Z</dcterms:created>
  <dcterms:modified xsi:type="dcterms:W3CDTF">2017-10-30T09:28:00Z</dcterms:modified>
</cp:coreProperties>
</file>